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Network Performance in Urban Environments</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[Telecommunication Engineer 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 Telecommunication Engineer during the evaluation of 5G network performance in Zurich, Switzerland. The primary objective is to assess the reliability, speed, and coverage of 5G networks in urban settings, ensuring compliance with Swiss telecommunications standards and regulations.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download and upload speeds of 5G networks in various locations across Zurich.</w:t>
      </w:r>
    </w:p>
    <w:p>
      <w:pPr>
        <w:numPr>
          <w:ilvl w:val="0"/>
          <w:numId w:val="1001"/>
        </w:numPr>
        <w:pStyle w:val="Compact"/>
      </w:pPr>
      <w:r>
        <w:t xml:space="preserve">To evaluate the latency and jitter of 5G connections under different conditions.</w:t>
      </w:r>
    </w:p>
    <w:p>
      <w:pPr>
        <w:numPr>
          <w:ilvl w:val="0"/>
          <w:numId w:val="1001"/>
        </w:numPr>
        <w:pStyle w:val="Compact"/>
      </w:pPr>
      <w:r>
        <w:t xml:space="preserve">To assess the coverage and signal strength of 5G networks in densely populated areas.</w:t>
      </w:r>
    </w:p>
    <w:p>
      <w:pPr>
        <w:numPr>
          <w:ilvl w:val="0"/>
          <w:numId w:val="1001"/>
        </w:numPr>
        <w:pStyle w:val="Compact"/>
      </w:pPr>
      <w:r>
        <w:t xml:space="preserve">To identify potential areas for network optimization and improvement.</w:t>
      </w:r>
    </w:p>
    <w:bookmarkEnd w:id="22"/>
    <w:bookmarkStart w:id="23" w:name="scope"/>
    <w:p>
      <w:pPr>
        <w:pStyle w:val="Heading2"/>
      </w:pPr>
      <w:r>
        <w:t xml:space="preserve">3. Scope</w:t>
      </w:r>
    </w:p>
    <w:p>
      <w:pPr>
        <w:pStyle w:val="FirstParagraph"/>
      </w:pPr>
      <w:r>
        <w:t xml:space="preserve">This experiment will be conducted in Zurich, Switzerland, focusing on key urban areas including the city center, residential neighborhoods, and business districts. The Telecommunication Engineer will utilize specialized equipment and software to collect data on network performance metrics.</w:t>
      </w:r>
    </w:p>
    <w:bookmarkEnd w:id="23"/>
    <w:bookmarkStart w:id="27" w:name="methodology"/>
    <w:p>
      <w:pPr>
        <w:pStyle w:val="Heading2"/>
      </w:pPr>
      <w:r>
        <w:t xml:space="preserve">4. Methodology</w:t>
      </w:r>
    </w:p>
    <w:bookmarkStart w:id="24" w:name="equipment-and-tools"/>
    <w:p>
      <w:pPr>
        <w:pStyle w:val="Heading3"/>
      </w:pPr>
      <w:r>
        <w:t xml:space="preserve">4.1 Equipment and Tools</w:t>
      </w:r>
    </w:p>
    <w:p>
      <w:pPr>
        <w:pStyle w:val="FirstParagraph"/>
      </w:pPr>
      <w:r>
        <w:t xml:space="preserve">The following equipment and tools will be used:</w:t>
      </w:r>
    </w:p>
    <w:p>
      <w:pPr>
        <w:numPr>
          <w:ilvl w:val="0"/>
          <w:numId w:val="1002"/>
        </w:numPr>
        <w:pStyle w:val="Compact"/>
      </w:pPr>
      <w:r>
        <w:t xml:space="preserve">5G-enabled smartphones and tablets</w:t>
      </w:r>
    </w:p>
    <w:p>
      <w:pPr>
        <w:numPr>
          <w:ilvl w:val="0"/>
          <w:numId w:val="1002"/>
        </w:numPr>
        <w:pStyle w:val="Compact"/>
      </w:pPr>
      <w:r>
        <w:t xml:space="preserve">Network analyzers and spectrum analyzers</w:t>
      </w:r>
    </w:p>
    <w:p>
      <w:pPr>
        <w:numPr>
          <w:ilvl w:val="0"/>
          <w:numId w:val="1002"/>
        </w:numPr>
        <w:pStyle w:val="Compact"/>
      </w:pPr>
      <w:r>
        <w:t xml:space="preserve">GPS devices for location tracking</w:t>
      </w:r>
    </w:p>
    <w:p>
      <w:pPr>
        <w:numPr>
          <w:ilvl w:val="0"/>
          <w:numId w:val="1002"/>
        </w:numPr>
        <w:pStyle w:val="Compact"/>
      </w:pPr>
      <w:r>
        <w:t xml:space="preserve">Software for data collection and analysis (e.g., Wireshark, iPerf)</w:t>
      </w:r>
    </w:p>
    <w:bookmarkEnd w:id="24"/>
    <w:bookmarkStart w:id="25" w:name="data-collection-procedures"/>
    <w:p>
      <w:pPr>
        <w:pStyle w:val="Heading3"/>
      </w:pPr>
      <w:r>
        <w:t xml:space="preserve">4.2 Data Collection Procedures</w:t>
      </w:r>
    </w:p>
    <w:p>
      <w:pPr>
        <w:pStyle w:val="FirstParagraph"/>
      </w:pPr>
      <w:r>
        <w:t xml:space="preserve">The Telecommunication Engineer will follow these steps:</w:t>
      </w:r>
    </w:p>
    <w:p>
      <w:pPr>
        <w:numPr>
          <w:ilvl w:val="0"/>
          <w:numId w:val="1003"/>
        </w:numPr>
        <w:pStyle w:val="Compact"/>
      </w:pPr>
      <w:r>
        <w:t xml:space="preserve">Select test locations across Zurich, ensuring a mix of urban environments.</w:t>
      </w:r>
    </w:p>
    <w:p>
      <w:pPr>
        <w:numPr>
          <w:ilvl w:val="0"/>
          <w:numId w:val="1003"/>
        </w:numPr>
        <w:pStyle w:val="Compact"/>
      </w:pPr>
      <w:r>
        <w:t xml:space="preserve">Set up the equipment and calibrate instruments according to manufacturer specifications.</w:t>
      </w:r>
    </w:p>
    <w:p>
      <w:pPr>
        <w:numPr>
          <w:ilvl w:val="0"/>
          <w:numId w:val="1003"/>
        </w:numPr>
        <w:pStyle w:val="Compact"/>
      </w:pPr>
      <w:r>
        <w:t xml:space="preserve">Conduct speed tests at each location, recording download and upload speeds.</w:t>
      </w:r>
    </w:p>
    <w:p>
      <w:pPr>
        <w:numPr>
          <w:ilvl w:val="0"/>
          <w:numId w:val="1003"/>
        </w:numPr>
        <w:pStyle w:val="Compact"/>
      </w:pPr>
      <w:r>
        <w:t xml:space="preserve">Measure latency and jitter using specialized software tools.</w:t>
      </w:r>
    </w:p>
    <w:p>
      <w:pPr>
        <w:numPr>
          <w:ilvl w:val="0"/>
          <w:numId w:val="1003"/>
        </w:numPr>
        <w:pStyle w:val="Compact"/>
      </w:pPr>
      <w:r>
        <w:t xml:space="preserve">Map signal strength and coverage using GPS and network analyzers.</w:t>
      </w:r>
    </w:p>
    <w:p>
      <w:pPr>
        <w:numPr>
          <w:ilvl w:val="0"/>
          <w:numId w:val="1003"/>
        </w:numPr>
        <w:pStyle w:val="Compact"/>
      </w:pPr>
      <w:r>
        <w:t xml:space="preserve">Repeat tests at different times of the day to account for network congestion.</w:t>
      </w:r>
    </w:p>
    <w:bookmarkEnd w:id="25"/>
    <w:bookmarkStart w:id="26" w:name="data-analysis"/>
    <w:p>
      <w:pPr>
        <w:pStyle w:val="Heading3"/>
      </w:pPr>
      <w:r>
        <w:t xml:space="preserve">4.3 Data Analysis</w:t>
      </w:r>
    </w:p>
    <w:p>
      <w:pPr>
        <w:pStyle w:val="FirstParagraph"/>
      </w:pPr>
      <w:r>
        <w:t xml:space="preserve">Collected data will be analyzed using statistical methods to determine average performance metrics and identify trends. The Telecommunication Engineer will compare results against Swiss telecommunications standards to assess compliance and identify areas for improvement.</w:t>
      </w:r>
    </w:p>
    <w:bookmarkEnd w:id="26"/>
    <w:bookmarkEnd w:id="27"/>
    <w:bookmarkStart w:id="28" w:name="safety-and-compliance"/>
    <w:p>
      <w:pPr>
        <w:pStyle w:val="Heading2"/>
      </w:pPr>
      <w:r>
        <w:t xml:space="preserve">5. Safety and Compliance</w:t>
      </w:r>
    </w:p>
    <w:p>
      <w:pPr>
        <w:pStyle w:val="FirstParagraph"/>
      </w:pPr>
      <w:r>
        <w:t xml:space="preserve">All activities will be conducted in accordance with Swiss safety regulations and telecommunications laws. The Telecommunication Engineer will ensure that:</w:t>
      </w:r>
    </w:p>
    <w:p>
      <w:pPr>
        <w:numPr>
          <w:ilvl w:val="0"/>
          <w:numId w:val="1004"/>
        </w:numPr>
        <w:pStyle w:val="Compact"/>
      </w:pPr>
      <w:r>
        <w:t xml:space="preserve">All equipment is used safely and in compliance with manufacturer guidelines.</w:t>
      </w:r>
    </w:p>
    <w:p>
      <w:pPr>
        <w:numPr>
          <w:ilvl w:val="0"/>
          <w:numId w:val="1004"/>
        </w:numPr>
        <w:pStyle w:val="Compact"/>
      </w:pPr>
      <w:r>
        <w:t xml:space="preserve">Data collection respects privacy laws and does not interfere with network operations.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 and Equipment Setup</w:t>
            </w:r>
          </w:p>
        </w:tc>
        <w:tc>
          <w:tcPr/>
          <w:p>
            <w:pPr>
              <w:pStyle w:val="Compact"/>
              <w:jc w:val="left"/>
            </w:pPr>
            <w:r>
              <w:t xml:space="preserve">1 week</w:t>
            </w:r>
          </w:p>
        </w:tc>
        <w:tc>
          <w:tcPr/>
          <w:p>
            <w:pPr>
              <w:pStyle w:val="Compact"/>
              <w:jc w:val="left"/>
            </w:pPr>
            <w:r>
              <w:t xml:space="preserve">October 10, 2023</w:t>
            </w:r>
          </w:p>
        </w:tc>
        <w:tc>
          <w:tcPr/>
          <w:p>
            <w:pPr>
              <w:pStyle w:val="Compact"/>
              <w:jc w:val="left"/>
            </w:pPr>
            <w:r>
              <w:t xml:space="preserve">October 17, 2023</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October 18, 2023</w:t>
            </w:r>
          </w:p>
        </w:tc>
        <w:tc>
          <w:tcPr/>
          <w:p>
            <w:pPr>
              <w:pStyle w:val="Compact"/>
              <w:jc w:val="left"/>
            </w:pPr>
            <w:r>
              <w:t xml:space="preserve">October 31, 2023</w:t>
            </w:r>
          </w:p>
        </w:tc>
      </w:tr>
      <w:tr>
        <w:tc>
          <w:tcPr/>
          <w:p>
            <w:pPr>
              <w:pStyle w:val="Compact"/>
              <w:jc w:val="left"/>
            </w:pPr>
            <w:r>
              <w:t xml:space="preserve">Data Analysis and Reporting</w:t>
            </w:r>
          </w:p>
        </w:tc>
        <w:tc>
          <w:tcPr/>
          <w:p>
            <w:pPr>
              <w:pStyle w:val="Compact"/>
              <w:jc w:val="left"/>
            </w:pPr>
            <w:r>
              <w:t xml:space="preserve">1 week</w:t>
            </w:r>
          </w:p>
        </w:tc>
        <w:tc>
          <w:tcPr/>
          <w:p>
            <w:pPr>
              <w:pStyle w:val="Compact"/>
              <w:jc w:val="left"/>
            </w:pPr>
            <w:r>
              <w:t xml:space="preserve">November 1, 2023</w:t>
            </w:r>
          </w:p>
        </w:tc>
        <w:tc>
          <w:tcPr/>
          <w:p>
            <w:pPr>
              <w:pStyle w:val="Compact"/>
              <w:jc w:val="left"/>
            </w:pPr>
            <w:r>
              <w:t xml:space="preserve">November 8, 2023</w:t>
            </w:r>
          </w:p>
        </w:tc>
      </w:tr>
    </w:tbl>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5"/>
        </w:numPr>
        <w:pStyle w:val="Compact"/>
      </w:pPr>
      <w:r>
        <w:t xml:space="preserve">A comprehensive report on 5G network performance in Zurich.</w:t>
      </w:r>
    </w:p>
    <w:p>
      <w:pPr>
        <w:numPr>
          <w:ilvl w:val="0"/>
          <w:numId w:val="1005"/>
        </w:numPr>
        <w:pStyle w:val="Compact"/>
      </w:pPr>
      <w:r>
        <w:t xml:space="preserve">Identification of areas with suboptimal network performance.</w:t>
      </w:r>
    </w:p>
    <w:p>
      <w:pPr>
        <w:numPr>
          <w:ilvl w:val="0"/>
          <w:numId w:val="1005"/>
        </w:numPr>
        <w:pStyle w:val="Compact"/>
      </w:pPr>
      <w:r>
        <w:t xml:space="preserve">Recommendations for network optimization and infrastructure improvements.</w:t>
      </w:r>
    </w:p>
    <w:p>
      <w:pPr>
        <w:numPr>
          <w:ilvl w:val="0"/>
          <w:numId w:val="1005"/>
        </w:numPr>
        <w:pStyle w:val="Compact"/>
      </w:pPr>
      <w:r>
        <w:t xml:space="preserve">Insights into the effectiveness of current 5G deployment strategies in urban environments.</w:t>
      </w:r>
    </w:p>
    <w:bookmarkEnd w:id="30"/>
    <w:bookmarkStart w:id="31" w:name="conclusion"/>
    <w:p>
      <w:pPr>
        <w:pStyle w:val="Heading2"/>
      </w:pPr>
      <w:r>
        <w:t xml:space="preserve">8. Conclusion</w:t>
      </w:r>
    </w:p>
    <w:p>
      <w:pPr>
        <w:pStyle w:val="FirstParagraph"/>
      </w:pPr>
      <w:r>
        <w:t xml:space="preserve">This Experiment Protocol provides a structured approach for a Telecommunication Engineer to evaluate 5G network performance in Zurich, Switzerland. By following the outlined procedures, the engineer will gather valuable data to inform network optimization efforts and ensure high-quality telecommunications services for residents and businesses in Zurich.</w:t>
      </w:r>
    </w:p>
    <w:bookmarkEnd w:id="31"/>
    <w:p>
      <w:pPr>
        <w:pStyle w:val="BodyText"/>
      </w:pPr>
      <w:r>
        <w:rPr>
          <w:bCs/>
          <w:b/>
        </w:rPr>
        <w:t xml:space="preserve">Prepared by:</w:t>
      </w:r>
    </w:p>
    <w:p>
      <w:pPr>
        <w:pStyle w:val="BodyText"/>
      </w:pPr>
      <w:r>
        <w:t xml:space="preserve">[Telecommunication Engineer Name]</w:t>
      </w:r>
    </w:p>
    <w:p>
      <w:pPr>
        <w:pStyle w:val="BodyText"/>
      </w:pPr>
      <w:r>
        <w:t xml:space="preserve">[Signature]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Zurich, Switzerland</dc:title>
  <dc:creator/>
  <dc:language>en</dc:language>
  <cp:keywords/>
  <dcterms:created xsi:type="dcterms:W3CDTF">2026-10-10T08:30:15Z</dcterms:created>
  <dcterms:modified xsi:type="dcterms:W3CDTF">2026-10-10T08:30:15Z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