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Thailand</w:t>
      </w:r>
      <w:r>
        <w:t xml:space="preserve"> </w:t>
      </w:r>
      <w:r>
        <w:t xml:space="preserve">Bangkok</w:t>
      </w:r>
    </w:p>
    <w:bookmarkStart w:id="21" w:name="experiment-protocol"/>
    <w:p>
      <w:pPr>
        <w:pStyle w:val="Heading1"/>
      </w:pPr>
      <w:r>
        <w:t xml:space="preserve">Experiment Protocol</w:t>
      </w:r>
    </w:p>
    <w:bookmarkStart w:id="20" w:name="X7adf2209ccb54687c4d7c384ade96bebb40dfde"/>
    <w:p>
      <w:pPr>
        <w:pStyle w:val="Heading2"/>
      </w:pPr>
      <w:r>
        <w:t xml:space="preserve">Telecommunication Engineer Field Study in Thailand Bangkok</w:t>
      </w:r>
    </w:p>
    <w:p>
      <w:pPr>
        <w:pStyle w:val="FirstParagraph"/>
      </w:pPr>
      <w:r>
        <w:rPr>
          <w:bCs/>
          <w:b/>
        </w:rPr>
        <w:t xml:space="preserve">Document ID:</w:t>
      </w:r>
      <w:r>
        <w:t xml:space="preserve"> </w:t>
      </w:r>
      <w:r>
        <w:t xml:space="preserve">TP-BKK-2024-001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Bangkok Metropolitan Region, Thailand</w:t>
      </w:r>
    </w:p>
    <w:bookmarkEnd w:id="20"/>
    <w:bookmarkEnd w:id="21"/>
    <w:bookmarkStart w:id="22" w:name="introduction-and-objective"/>
    <w:p>
      <w:pPr>
        <w:pStyle w:val="Heading2"/>
      </w:pPr>
      <w:r>
        <w:t xml:space="preserve">1. Introduction and Objective</w:t>
      </w:r>
    </w:p>
    <w:p>
      <w:pPr>
        <w:pStyle w:val="FirstParagraph"/>
      </w:pPr>
      <w:r>
        <w:t xml:space="preserve">This Experiment Protocol outlines the procedures for a Telecommunication Engineer conducting field tests and network optimization studies within the urban environment of Thailand Bangkok. The primary objective is to evaluate the performance of 5G Non-Standalone (NSA) and Standalone (SA) networks in high-density urban areas, focusing on signal propagation, latency, and throughput under real-world conditions.</w:t>
      </w:r>
    </w:p>
    <w:p>
      <w:pPr>
        <w:pStyle w:val="BodyText"/>
      </w:pPr>
      <w:r>
        <w:t xml:space="preserve">Bangkok presents a unique challenge due to its dense skyline, mixed-use buildings, and high user concentration. This protocol ensures that the Telecommunication Engineer adheres to international standards while respecting local regulations set by the National Broadcasting and Telecommunications Commission (NBTC) of Thailand.</w:t>
      </w:r>
    </w:p>
    <w:bookmarkEnd w:id="22"/>
    <w:bookmarkStart w:id="23" w:name="scope-and-regulatory-compliance"/>
    <w:p>
      <w:pPr>
        <w:pStyle w:val="Heading2"/>
      </w:pPr>
      <w:r>
        <w:t xml:space="preserve">2. Scope and Regulatory Compliance</w:t>
      </w:r>
    </w:p>
    <w:p>
      <w:pPr>
        <w:pStyle w:val="FirstParagraph"/>
      </w:pPr>
      <w:r>
        <w:t xml:space="preserve">The scope of this experiment covers outdoor drive tests, indoor walk tests, and fixed-point measurements in key districts of Bangkok, including Sukhumvit, Silom, and Sathorn. The Telecommunication Engineer must ensure all activities comply with:</w:t>
      </w:r>
    </w:p>
    <w:p>
      <w:pPr>
        <w:numPr>
          <w:ilvl w:val="0"/>
          <w:numId w:val="1001"/>
        </w:numPr>
        <w:pStyle w:val="Compact"/>
      </w:pPr>
      <w:r>
        <w:t xml:space="preserve">NBTC regulations regarding radio frequency emissions and spectrum usage.</w:t>
      </w:r>
    </w:p>
    <w:p>
      <w:pPr>
        <w:numPr>
          <w:ilvl w:val="0"/>
          <w:numId w:val="1001"/>
        </w:numPr>
        <w:pStyle w:val="Compact"/>
      </w:pPr>
      <w:r>
        <w:t xml:space="preserve">Local laws concerning data privacy and surveillance.</w:t>
      </w:r>
    </w:p>
    <w:p>
      <w:pPr>
        <w:numPr>
          <w:ilvl w:val="0"/>
          <w:numId w:val="1001"/>
        </w:numPr>
        <w:pStyle w:val="Compact"/>
      </w:pPr>
      <w:r>
        <w:t xml:space="preserve">Safety guidelines for working in urban environments with heavy traffic.</w:t>
      </w:r>
    </w:p>
    <w:p>
      <w:pPr>
        <w:pStyle w:val="FirstParagraph"/>
      </w:pPr>
      <w:r>
        <w:rPr>
          <w:bCs/>
          <w:b/>
        </w:rPr>
        <w:t xml:space="preserve">Note:</w:t>
      </w:r>
      <w:r>
        <w:t xml:space="preserve"> </w:t>
      </w:r>
      <w:r>
        <w:t xml:space="preserve">Prior authorization from the NBTC and relevant local authorities is mandatory before commencing any field experiments in Thailand Bangkok.</w:t>
      </w:r>
    </w:p>
    <w:bookmarkEnd w:id="23"/>
    <w:bookmarkStart w:id="24" w:name="equipment-and-tools"/>
    <w:p>
      <w:pPr>
        <w:pStyle w:val="Heading2"/>
      </w:pPr>
      <w:r>
        <w:t xml:space="preserve">3. Equipment and Tools</w:t>
      </w:r>
    </w:p>
    <w:p>
      <w:pPr>
        <w:pStyle w:val="FirstParagraph"/>
      </w:pPr>
      <w:r>
        <w:t xml:space="preserve">The Telecommunication Engineer must use calibrated and certified equipment to ensure accurate data collection. Required tools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Supporting 700 MHz to 3.5 GHz bands</w:t>
            </w:r>
          </w:p>
        </w:tc>
        <w:tc>
          <w:tcPr/>
          <w:p>
            <w:pPr>
              <w:pStyle w:val="Compact"/>
              <w:jc w:val="left"/>
            </w:pPr>
            <w:r>
              <w:t xml:space="preserve">Signal strength and interference analysis</w:t>
            </w:r>
          </w:p>
        </w:tc>
      </w:tr>
      <w:tr>
        <w:tc>
          <w:tcPr/>
          <w:p>
            <w:pPr>
              <w:pStyle w:val="Compact"/>
              <w:jc w:val="left"/>
            </w:pPr>
            <w:r>
              <w:t xml:space="preserve">5G Test UE</w:t>
            </w:r>
          </w:p>
        </w:tc>
        <w:tc>
          <w:tcPr/>
          <w:p>
            <w:pPr>
              <w:pStyle w:val="Compact"/>
              <w:jc w:val="left"/>
            </w:pPr>
            <w:r>
              <w:t xml:space="preserve">NSA/SA capable, multi-band support</w:t>
            </w:r>
          </w:p>
        </w:tc>
        <w:tc>
          <w:tcPr/>
          <w:p>
            <w:pPr>
              <w:pStyle w:val="Compact"/>
              <w:jc w:val="left"/>
            </w:pPr>
            <w:r>
              <w:t xml:space="preserve">Throughput and latency testing</w:t>
            </w:r>
          </w:p>
        </w:tc>
      </w:tr>
      <w:tr>
        <w:tc>
          <w:tcPr/>
          <w:p>
            <w:pPr>
              <w:pStyle w:val="Compact"/>
              <w:jc w:val="left"/>
            </w:pPr>
            <w:r>
              <w:t xml:space="preserve">GPS Logger</w:t>
            </w:r>
          </w:p>
        </w:tc>
        <w:tc>
          <w:tcPr/>
          <w:p>
            <w:pPr>
              <w:pStyle w:val="Compact"/>
              <w:jc w:val="left"/>
            </w:pPr>
            <w:r>
              <w:t xml:space="preserve">High-precision, real-time tracking</w:t>
            </w:r>
          </w:p>
        </w:tc>
        <w:tc>
          <w:tcPr/>
          <w:p>
            <w:pPr>
              <w:pStyle w:val="Compact"/>
              <w:jc w:val="left"/>
            </w:pPr>
            <w:r>
              <w:t xml:space="preserve">Geolocation of test points</w:t>
            </w:r>
          </w:p>
        </w:tc>
      </w:tr>
      <w:tr>
        <w:tc>
          <w:tcPr/>
          <w:p>
            <w:pPr>
              <w:pStyle w:val="Compact"/>
              <w:jc w:val="left"/>
            </w:pPr>
            <w:r>
              <w:t xml:space="preserve">Network Analyzer</w:t>
            </w:r>
          </w:p>
        </w:tc>
        <w:tc>
          <w:tcPr/>
          <w:p>
            <w:pPr>
              <w:pStyle w:val="Compact"/>
              <w:jc w:val="left"/>
            </w:pPr>
            <w:r>
              <w:t xml:space="preserve">Supporting LTE and 5G protocols</w:t>
            </w:r>
          </w:p>
        </w:tc>
        <w:tc>
          <w:tcPr/>
          <w:p>
            <w:pPr>
              <w:pStyle w:val="Compact"/>
              <w:jc w:val="left"/>
            </w:pPr>
            <w:r>
              <w:t xml:space="preserve">Protocol-level diagnostics</w:t>
            </w:r>
          </w:p>
        </w:tc>
      </w:tr>
    </w:tbl>
    <w:bookmarkEnd w:id="24"/>
    <w:bookmarkStart w:id="28" w:name="methodology"/>
    <w:p>
      <w:pPr>
        <w:pStyle w:val="Heading2"/>
      </w:pPr>
      <w:r>
        <w:t xml:space="preserve">4. Methodology</w:t>
      </w:r>
    </w:p>
    <w:bookmarkStart w:id="25" w:name="pre-experiment-preparation"/>
    <w:p>
      <w:pPr>
        <w:pStyle w:val="Heading3"/>
      </w:pPr>
      <w:r>
        <w:t xml:space="preserve">4.1 Pre-Experiment Preparation</w:t>
      </w:r>
    </w:p>
    <w:p>
      <w:pPr>
        <w:pStyle w:val="FirstParagraph"/>
      </w:pPr>
      <w:r>
        <w:t xml:space="preserve">The Telecommunication Engineer must:</w:t>
      </w:r>
    </w:p>
    <w:p>
      <w:pPr>
        <w:numPr>
          <w:ilvl w:val="0"/>
          <w:numId w:val="1002"/>
        </w:numPr>
        <w:pStyle w:val="Compact"/>
      </w:pPr>
      <w:r>
        <w:t xml:space="preserve">Calibrate all equipment according to manufacturer guidelines.</w:t>
      </w:r>
    </w:p>
    <w:p>
      <w:pPr>
        <w:numPr>
          <w:ilvl w:val="0"/>
          <w:numId w:val="1002"/>
        </w:numPr>
        <w:pStyle w:val="Compact"/>
      </w:pPr>
      <w:r>
        <w:t xml:space="preserve">Review network maps and base station locations provided by the operator.</w:t>
      </w:r>
    </w:p>
    <w:p>
      <w:pPr>
        <w:numPr>
          <w:ilvl w:val="0"/>
          <w:numId w:val="1002"/>
        </w:numPr>
        <w:pStyle w:val="Compact"/>
      </w:pPr>
      <w:r>
        <w:t xml:space="preserve">Identify test routes that cover diverse environments (e.g., open roads, narrow alleys, underground malls).</w:t>
      </w:r>
    </w:p>
    <w:p>
      <w:pPr>
        <w:numPr>
          <w:ilvl w:val="0"/>
          <w:numId w:val="1002"/>
        </w:numPr>
        <w:pStyle w:val="Compact"/>
      </w:pPr>
      <w:r>
        <w:t xml:space="preserve">Ensure all team members are briefed on safety protocols and emergency procedures.</w:t>
      </w:r>
    </w:p>
    <w:bookmarkEnd w:id="25"/>
    <w:bookmarkStart w:id="26" w:name="field-testing-procedures"/>
    <w:p>
      <w:pPr>
        <w:pStyle w:val="Heading3"/>
      </w:pPr>
      <w:r>
        <w:t xml:space="preserve">4.2 Field Testing Procedures</w:t>
      </w:r>
    </w:p>
    <w:p>
      <w:pPr>
        <w:pStyle w:val="FirstParagraph"/>
      </w:pPr>
      <w:r>
        <w:t xml:space="preserve">Testing will be conducted in three phases:</w:t>
      </w:r>
    </w:p>
    <w:p>
      <w:pPr>
        <w:numPr>
          <w:ilvl w:val="0"/>
          <w:numId w:val="1003"/>
        </w:numPr>
        <w:pStyle w:val="Compact"/>
      </w:pPr>
      <w:r>
        <w:rPr>
          <w:bCs/>
          <w:b/>
        </w:rPr>
        <w:t xml:space="preserve">Drive Test:</w:t>
      </w:r>
      <w:r>
        <w:t xml:space="preserve"> </w:t>
      </w:r>
      <w:r>
        <w:t xml:space="preserve">Conducted in a vehicle moving at speeds typical of Bangkok traffic (10-40 km/h). The Telecommunication Engineer will record signal strength, handover success rates, and data throughput.</w:t>
      </w:r>
    </w:p>
    <w:p>
      <w:pPr>
        <w:numPr>
          <w:ilvl w:val="0"/>
          <w:numId w:val="1003"/>
        </w:numPr>
        <w:pStyle w:val="Compact"/>
      </w:pPr>
      <w:r>
        <w:rPr>
          <w:bCs/>
          <w:b/>
        </w:rPr>
        <w:t xml:space="preserve">Walk Test:</w:t>
      </w:r>
      <w:r>
        <w:t xml:space="preserve"> </w:t>
      </w:r>
      <w:r>
        <w:t xml:space="preserve">Performed in pedestrian-heavy areas to assess coverage in microcells and small cells. Special attention will be given to indoor penetration in commercial buildings.</w:t>
      </w:r>
    </w:p>
    <w:p>
      <w:pPr>
        <w:numPr>
          <w:ilvl w:val="0"/>
          <w:numId w:val="1003"/>
        </w:numPr>
        <w:pStyle w:val="Compact"/>
      </w:pPr>
      <w:r>
        <w:rPr>
          <w:bCs/>
          <w:b/>
        </w:rPr>
        <w:t xml:space="preserve">Fixed-Point Test:</w:t>
      </w:r>
      <w:r>
        <w:t xml:space="preserve"> </w:t>
      </w:r>
      <w:r>
        <w:t xml:space="preserve">Measurements taken at stationary locations for extended periods to analyze network stability and performance during peak hours.</w:t>
      </w:r>
    </w:p>
    <w:bookmarkEnd w:id="26"/>
    <w:bookmarkStart w:id="27" w:name="data-collection"/>
    <w:p>
      <w:pPr>
        <w:pStyle w:val="Heading3"/>
      </w:pPr>
      <w:r>
        <w:t xml:space="preserve">4.3 Data Collection</w:t>
      </w:r>
    </w:p>
    <w:p>
      <w:pPr>
        <w:pStyle w:val="FirstParagraph"/>
      </w:pPr>
      <w:r>
        <w:t xml:space="preserve">All data must be logged in real-time using specialized software. The Telecommunication Engineer should ensure that:</w:t>
      </w:r>
    </w:p>
    <w:p>
      <w:pPr>
        <w:numPr>
          <w:ilvl w:val="0"/>
          <w:numId w:val="1004"/>
        </w:numPr>
        <w:pStyle w:val="Compact"/>
      </w:pPr>
      <w:r>
        <w:t xml:space="preserve">Timestamps are synchronized with UTC+7 (Thailand Standard Time).</w:t>
      </w:r>
    </w:p>
    <w:p>
      <w:pPr>
        <w:numPr>
          <w:ilvl w:val="0"/>
          <w:numId w:val="1004"/>
        </w:numPr>
        <w:pStyle w:val="Compact"/>
      </w:pPr>
      <w:r>
        <w:t xml:space="preserve">GPS coordinates are recorded for each measurement point.</w:t>
      </w:r>
    </w:p>
    <w:p>
      <w:pPr>
        <w:numPr>
          <w:ilvl w:val="0"/>
          <w:numId w:val="1004"/>
        </w:numPr>
        <w:pStyle w:val="Compact"/>
      </w:pPr>
      <w:r>
        <w:t xml:space="preserve">Environmental conditions (e.g., weather, time of day) are noted.</w:t>
      </w:r>
    </w:p>
    <w:bookmarkEnd w:id="27"/>
    <w:bookmarkEnd w:id="28"/>
    <w:bookmarkStart w:id="29" w:name="safety-and-risk-management"/>
    <w:p>
      <w:pPr>
        <w:pStyle w:val="Heading2"/>
      </w:pPr>
      <w:r>
        <w:t xml:space="preserve">5. Safety and Risk Management</w:t>
      </w:r>
    </w:p>
    <w:p>
      <w:pPr>
        <w:pStyle w:val="FirstParagraph"/>
      </w:pPr>
      <w:r>
        <w:t xml:space="preserve">Working in Thailand Bangkok requires adherence to strict safety protocols:</w:t>
      </w:r>
    </w:p>
    <w:p>
      <w:pPr>
        <w:numPr>
          <w:ilvl w:val="0"/>
          <w:numId w:val="1005"/>
        </w:numPr>
        <w:pStyle w:val="Compact"/>
      </w:pPr>
      <w:r>
        <w:rPr>
          <w:bCs/>
          <w:b/>
        </w:rPr>
        <w:t xml:space="preserve">Traffic Safety:</w:t>
      </w:r>
      <w:r>
        <w:t xml:space="preserve"> </w:t>
      </w:r>
      <w:r>
        <w:t xml:space="preserve">The Telecommunication Engineer must wear high-visibility clothing and use designated safe zones for roadside measurements.</w:t>
      </w:r>
    </w:p>
    <w:p>
      <w:pPr>
        <w:numPr>
          <w:ilvl w:val="0"/>
          <w:numId w:val="1005"/>
        </w:numPr>
        <w:pStyle w:val="Compact"/>
      </w:pPr>
      <w:r>
        <w:rPr>
          <w:bCs/>
          <w:b/>
        </w:rPr>
        <w:t xml:space="preserve">Electrical Safety:</w:t>
      </w:r>
      <w:r>
        <w:t xml:space="preserve"> </w:t>
      </w:r>
      <w:r>
        <w:t xml:space="preserve">When accessing rooftop equipment or base stations, proper grounding and personal protective equipment (PPE) are mandatory.</w:t>
      </w:r>
    </w:p>
    <w:p>
      <w:pPr>
        <w:numPr>
          <w:ilvl w:val="0"/>
          <w:numId w:val="1005"/>
        </w:numPr>
        <w:pStyle w:val="Compact"/>
      </w:pPr>
      <w:r>
        <w:rPr>
          <w:bCs/>
          <w:b/>
        </w:rPr>
        <w:t xml:space="preserve">Health Precautions:</w:t>
      </w:r>
      <w:r>
        <w:t xml:space="preserve"> </w:t>
      </w:r>
      <w:r>
        <w:t xml:space="preserve">Due to Bangkok's climate, engineers should stay hydrated and take regular breaks to avoid heat exhaustion.</w:t>
      </w:r>
    </w:p>
    <w:bookmarkEnd w:id="29"/>
    <w:bookmarkStart w:id="30" w:name="data-analysis-and-reporting"/>
    <w:p>
      <w:pPr>
        <w:pStyle w:val="Heading2"/>
      </w:pPr>
      <w:r>
        <w:t xml:space="preserve">6. Data Analysis and Reporting</w:t>
      </w:r>
    </w:p>
    <w:p>
      <w:pPr>
        <w:pStyle w:val="FirstParagraph"/>
      </w:pPr>
      <w:r>
        <w:t xml:space="preserve">After data collection, the Telecommunication Engineer will:</w:t>
      </w:r>
    </w:p>
    <w:p>
      <w:pPr>
        <w:numPr>
          <w:ilvl w:val="0"/>
          <w:numId w:val="1006"/>
        </w:numPr>
        <w:pStyle w:val="Compact"/>
      </w:pPr>
      <w:r>
        <w:t xml:space="preserve">Analyze the data to identify coverage gaps, interference sources, and performance bottlenecks.</w:t>
      </w:r>
    </w:p>
    <w:p>
      <w:pPr>
        <w:numPr>
          <w:ilvl w:val="0"/>
          <w:numId w:val="1006"/>
        </w:numPr>
        <w:pStyle w:val="Compact"/>
      </w:pPr>
      <w:r>
        <w:t xml:space="preserve">Compare results against predefined Key Performance Indicators (KPIs).</w:t>
      </w:r>
    </w:p>
    <w:p>
      <w:pPr>
        <w:numPr>
          <w:ilvl w:val="0"/>
          <w:numId w:val="1006"/>
        </w:numPr>
        <w:pStyle w:val="Compact"/>
      </w:pPr>
      <w:r>
        <w:t xml:space="preserve">Prepare a detailed report including recommendations for network optimization.</w:t>
      </w:r>
    </w:p>
    <w:p>
      <w:pPr>
        <w:pStyle w:val="FirstParagraph"/>
      </w:pPr>
      <w:r>
        <w:t xml:space="preserve">The report must be submitted within 14 days of completing the field tests and should include:</w:t>
      </w:r>
    </w:p>
    <w:p>
      <w:pPr>
        <w:numPr>
          <w:ilvl w:val="0"/>
          <w:numId w:val="1007"/>
        </w:numPr>
        <w:pStyle w:val="Compact"/>
      </w:pPr>
      <w:r>
        <w:t xml:space="preserve">Executive summary of findings.</w:t>
      </w:r>
    </w:p>
    <w:p>
      <w:pPr>
        <w:numPr>
          <w:ilvl w:val="0"/>
          <w:numId w:val="1007"/>
        </w:numPr>
        <w:pStyle w:val="Compact"/>
      </w:pPr>
      <w:r>
        <w:t xml:space="preserve">Detailed analysis of signal propagation and network performance.</w:t>
      </w:r>
    </w:p>
    <w:p>
      <w:pPr>
        <w:numPr>
          <w:ilvl w:val="0"/>
          <w:numId w:val="1007"/>
        </w:numPr>
        <w:pStyle w:val="Compact"/>
      </w:pPr>
      <w:r>
        <w:t xml:space="preserve">Maps highlighting areas of concern.</w:t>
      </w:r>
    </w:p>
    <w:p>
      <w:pPr>
        <w:numPr>
          <w:ilvl w:val="0"/>
          <w:numId w:val="1007"/>
        </w:numPr>
        <w:pStyle w:val="Compact"/>
      </w:pPr>
      <w:r>
        <w:t xml:space="preserve">Actionable recommendations for improving network quality in Thailand Bangkok.</w:t>
      </w:r>
    </w:p>
    <w:bookmarkEnd w:id="30"/>
    <w:bookmarkStart w:id="31" w:name="conclusion"/>
    <w:p>
      <w:pPr>
        <w:pStyle w:val="Heading2"/>
      </w:pPr>
      <w:r>
        <w:t xml:space="preserve">7. Conclusion</w:t>
      </w:r>
    </w:p>
    <w:p>
      <w:pPr>
        <w:pStyle w:val="FirstParagraph"/>
      </w:pPr>
      <w:r>
        <w:t xml:space="preserve">This Experiment Protocol provides a structured approach for a Telecommunication Engineer to conduct comprehensive field studies in Thailand Bangkok. By following these guidelines, the engineer can ensure accurate data collection, regulatory compliance, and meaningful insights into network performance in one of Asia's most dynamic urban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Thailand Bangkok</dc:title>
  <dc:creator/>
  <dc:language>en</dc:language>
  <cp:keywords/>
  <dcterms:created xsi:type="dcterms:W3CDTF">2026-10-10T03:44:49Z</dcterms:created>
  <dcterms:modified xsi:type="dcterms:W3CDTF">2026-10-10T03:44:49Z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