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NYC</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Urban 5G Network Optimization and Signal Propagation Analysis in High-Density Environments</w:t>
      </w:r>
    </w:p>
    <w:p>
      <w:pPr>
        <w:pStyle w:val="BodyText"/>
      </w:pPr>
      <w:r>
        <w:rPr>
          <w:bCs/>
          <w:b/>
        </w:rPr>
        <w:t xml:space="preserve">Location:</w:t>
      </w:r>
      <w:r>
        <w:t xml:space="preserve"> </w:t>
      </w:r>
      <w:r>
        <w:t xml:space="preserve">United States, New York City (Manhattan and Brooklyn Districts)</w:t>
      </w:r>
    </w:p>
    <w:p>
      <w:pPr>
        <w:pStyle w:val="BodyText"/>
      </w:pPr>
      <w:r>
        <w:rPr>
          <w:bCs/>
          <w:b/>
        </w:rPr>
        <w:t xml:space="preserve">Role:</w:t>
      </w:r>
      <w:r>
        <w:t xml:space="preserve"> </w:t>
      </w:r>
      <w:r>
        <w:t xml:space="preserve">Telecommunication Engineer</w:t>
      </w:r>
    </w:p>
    <w:p>
      <w:pPr>
        <w:pStyle w:val="BodyText"/>
      </w:pPr>
      <w:r>
        <w:rPr>
          <w:bCs/>
          <w:b/>
        </w:rPr>
        <w:t xml:space="preserve">Date:</w:t>
      </w:r>
      <w:r>
        <w:t xml:space="preserve"> </w:t>
      </w:r>
      <w:r>
        <w:t xml:space="preserve">October 2023</w:t>
      </w:r>
    </w:p>
    <w:p>
      <w:pPr>
        <w:pStyle w:val="BodyText"/>
      </w:pPr>
      <w:r>
        <w:rPr>
          <w:bCs/>
          <w:b/>
        </w:rPr>
        <w:t xml:space="preserve">Protocol 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methodologies, and safety guidelines for a Telecommunication Engineer conducting field tests and network optimization experiments in the United States, specifically within New York City. The primary objective is to evaluate the performance of 5G New Radio (NR) networks in high-density urban environments, focusing on signal propagation, latency, throughput, and interference patterns.</w:t>
      </w:r>
    </w:p>
    <w:p>
      <w:pPr>
        <w:pStyle w:val="BodyText"/>
      </w:pPr>
      <w:r>
        <w:t xml:space="preserve">New York City presents unique challenges due to its dense infrastructure, tall buildings, and high user density. This protocol ensures that all experiments are conducted in compliance with Federal Communications Commission (FCC) regulations, local New York City laws, and industry best practices.</w:t>
      </w:r>
    </w:p>
    <w:p>
      <w:pPr>
        <w:pStyle w:val="BodyText"/>
      </w:pPr>
      <w:r>
        <w:t xml:space="preserve">2. Scope and Responsibilities</w:t>
      </w:r>
    </w:p>
    <w:p>
      <w:pPr>
        <w:pStyle w:val="BodyText"/>
      </w:pPr>
      <w:r>
        <w:t xml:space="preserve">The Telecommunication Engineer is responsible for:</w:t>
      </w:r>
    </w:p>
    <w:p>
      <w:pPr>
        <w:numPr>
          <w:ilvl w:val="0"/>
          <w:numId w:val="1001"/>
        </w:numPr>
        <w:pStyle w:val="Compact"/>
      </w:pPr>
      <w:r>
        <w:t xml:space="preserve">Designing and executing field tests to measure network performance metrics.</w:t>
      </w:r>
    </w:p>
    <w:p>
      <w:pPr>
        <w:numPr>
          <w:ilvl w:val="0"/>
          <w:numId w:val="1001"/>
        </w:numPr>
        <w:pStyle w:val="Compact"/>
      </w:pPr>
      <w:r>
        <w:t xml:space="preserve">Collecting and analyzing data on signal strength, latency, and throughput.</w:t>
      </w:r>
    </w:p>
    <w:p>
      <w:pPr>
        <w:numPr>
          <w:ilvl w:val="0"/>
          <w:numId w:val="1001"/>
        </w:numPr>
        <w:pStyle w:val="Compact"/>
      </w:pPr>
      <w:r>
        <w:t xml:space="preserve">Ensuring compliance with FCC regulations and local permits.</w:t>
      </w:r>
    </w:p>
    <w:p>
      <w:pPr>
        <w:numPr>
          <w:ilvl w:val="0"/>
          <w:numId w:val="1001"/>
        </w:numPr>
        <w:pStyle w:val="Compact"/>
      </w:pPr>
      <w:r>
        <w:t xml:space="preserve">Collaborating with network operators and local authorities in New York City.</w:t>
      </w:r>
    </w:p>
    <w:p>
      <w:pPr>
        <w:numPr>
          <w:ilvl w:val="0"/>
          <w:numId w:val="1001"/>
        </w:numPr>
        <w:pStyle w:val="Compact"/>
      </w:pPr>
      <w:r>
        <w:t xml:space="preserve">Documenting findings and recommending network optimizations.</w:t>
      </w:r>
    </w:p>
    <w:p>
      <w:pPr>
        <w:pStyle w:val="FirstParagraph"/>
      </w:pPr>
      <w:r>
        <w:t xml:space="preserve">3. Equipment and Tools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Purpose</w:t>
            </w:r>
          </w:p>
        </w:tc>
      </w:tr>
      <w:tr>
        <w:tc>
          <w:tcPr/>
          <w:p>
            <w:pPr>
              <w:pStyle w:val="Compact"/>
              <w:jc w:val="left"/>
            </w:pPr>
            <w:r>
              <w:t xml:space="preserve">Spectrum Analyzer</w:t>
            </w:r>
          </w:p>
        </w:tc>
        <w:tc>
          <w:tcPr/>
          <w:p>
            <w:pPr>
              <w:pStyle w:val="Compact"/>
              <w:jc w:val="left"/>
            </w:pPr>
            <w:r>
              <w:t xml:space="preserve">High-precision device for measuring RF signals</w:t>
            </w:r>
          </w:p>
        </w:tc>
        <w:tc>
          <w:tcPr/>
          <w:p>
            <w:pPr>
              <w:pStyle w:val="Compact"/>
              <w:jc w:val="left"/>
            </w:pPr>
            <w:r>
              <w:t xml:space="preserve">Identify interference and signal quality</w:t>
            </w:r>
          </w:p>
        </w:tc>
      </w:tr>
      <w:tr>
        <w:tc>
          <w:tcPr/>
          <w:p>
            <w:pPr>
              <w:pStyle w:val="Compact"/>
              <w:jc w:val="left"/>
            </w:pPr>
            <w:r>
              <w:t xml:space="preserve">5G Test Modem</w:t>
            </w:r>
          </w:p>
        </w:tc>
        <w:tc>
          <w:tcPr/>
          <w:p>
            <w:pPr>
              <w:pStyle w:val="Compact"/>
              <w:jc w:val="left"/>
            </w:pPr>
            <w:r>
              <w:t xml:space="preserve">Compatible with 5G NR standards</w:t>
            </w:r>
          </w:p>
        </w:tc>
        <w:tc>
          <w:tcPr/>
          <w:p>
            <w:pPr>
              <w:pStyle w:val="Compact"/>
              <w:jc w:val="left"/>
            </w:pPr>
            <w:r>
              <w:t xml:space="preserve">Measure throughput and latency</w:t>
            </w:r>
          </w:p>
        </w:tc>
      </w:tr>
      <w:tr>
        <w:tc>
          <w:tcPr/>
          <w:p>
            <w:pPr>
              <w:pStyle w:val="Compact"/>
              <w:jc w:val="left"/>
            </w:pPr>
            <w:r>
              <w:t xml:space="preserve">GPS Receiver</w:t>
            </w:r>
          </w:p>
        </w:tc>
        <w:tc>
          <w:tcPr/>
          <w:p>
            <w:pPr>
              <w:pStyle w:val="Compact"/>
              <w:jc w:val="left"/>
            </w:pPr>
            <w:r>
              <w:t xml:space="preserve">High-accuracy GPS device</w:t>
            </w:r>
          </w:p>
        </w:tc>
        <w:tc>
          <w:tcPr/>
          <w:p>
            <w:pPr>
              <w:pStyle w:val="Compact"/>
              <w:jc w:val="left"/>
            </w:pPr>
            <w:r>
              <w:t xml:space="preserve">Log precise location data</w:t>
            </w:r>
          </w:p>
        </w:tc>
      </w:tr>
      <w:tr>
        <w:tc>
          <w:tcPr/>
          <w:p>
            <w:pPr>
              <w:pStyle w:val="Compact"/>
              <w:jc w:val="left"/>
            </w:pPr>
            <w:r>
              <w:t xml:space="preserve">Signal Strength Meter</w:t>
            </w:r>
          </w:p>
        </w:tc>
        <w:tc>
          <w:tcPr/>
          <w:p>
            <w:pPr>
              <w:pStyle w:val="Compact"/>
              <w:jc w:val="left"/>
            </w:pPr>
            <w:r>
              <w:t xml:space="preserve">Device for measuring RSSI and RSRP</w:t>
            </w:r>
          </w:p>
        </w:tc>
        <w:tc>
          <w:tcPr/>
          <w:p>
            <w:pPr>
              <w:pStyle w:val="Compact"/>
              <w:jc w:val="left"/>
            </w:pPr>
            <w:r>
              <w:t xml:space="preserve">Assess signal coverage</w:t>
            </w:r>
          </w:p>
        </w:tc>
      </w:tr>
      <w:tr>
        <w:tc>
          <w:tcPr/>
          <w:p>
            <w:pPr>
              <w:pStyle w:val="Compact"/>
              <w:jc w:val="left"/>
            </w:pPr>
            <w:r>
              <w:t xml:space="preserve">Laptop with Analysis Software</w:t>
            </w:r>
          </w:p>
        </w:tc>
        <w:tc>
          <w:tcPr/>
          <w:p>
            <w:pPr>
              <w:pStyle w:val="Compact"/>
              <w:jc w:val="left"/>
            </w:pPr>
            <w:r>
              <w:t xml:space="preserve">Pre-installed with network analysis tools</w:t>
            </w:r>
          </w:p>
        </w:tc>
        <w:tc>
          <w:tcPr/>
          <w:p>
            <w:pPr>
              <w:pStyle w:val="Compact"/>
              <w:jc w:val="left"/>
            </w:pPr>
            <w:r>
              <w:t xml:space="preserve">Real-time data collection and analysis</w:t>
            </w:r>
          </w:p>
        </w:tc>
      </w:tr>
    </w:tbl>
    <w:p>
      <w:pPr>
        <w:pStyle w:val="BodyText"/>
      </w:pPr>
      <w:r>
        <w:t xml:space="preserve">4. Experimental Procedure</w:t>
      </w:r>
    </w:p>
    <w:p>
      <w:pPr>
        <w:pStyle w:val="BodyText"/>
      </w:pPr>
      <w:r>
        <w:rPr>
          <w:bCs/>
          <w:b/>
        </w:rPr>
        <w:t xml:space="preserve">4.1 Pre-Experiment Preparation</w:t>
      </w:r>
    </w:p>
    <w:p>
      <w:pPr>
        <w:numPr>
          <w:ilvl w:val="0"/>
          <w:numId w:val="1002"/>
        </w:numPr>
        <w:pStyle w:val="Compact"/>
      </w:pPr>
      <w:r>
        <w:t xml:space="preserve">Obtain necessary permits from New York City Department of Information Technology and Telecommunications (DoITT).</w:t>
      </w:r>
    </w:p>
    <w:p>
      <w:pPr>
        <w:numPr>
          <w:ilvl w:val="0"/>
          <w:numId w:val="1002"/>
        </w:numPr>
        <w:pStyle w:val="Compact"/>
      </w:pPr>
      <w:r>
        <w:t xml:space="preserve">Coordinate with local network operators to schedule tests and avoid service disruptions.</w:t>
      </w:r>
    </w:p>
    <w:p>
      <w:pPr>
        <w:numPr>
          <w:ilvl w:val="0"/>
          <w:numId w:val="1002"/>
        </w:numPr>
        <w:pStyle w:val="Compact"/>
      </w:pPr>
      <w:r>
        <w:t xml:space="preserve">Calibrate all equipment according to manufacturer specifications.</w:t>
      </w:r>
    </w:p>
    <w:p>
      <w:pPr>
        <w:numPr>
          <w:ilvl w:val="0"/>
          <w:numId w:val="1002"/>
        </w:numPr>
        <w:pStyle w:val="Compact"/>
      </w:pPr>
      <w:r>
        <w:t xml:space="preserve">Review FCC regulations regarding RF emissions and testing procedures.</w:t>
      </w:r>
    </w:p>
    <w:p>
      <w:pPr>
        <w:pStyle w:val="FirstParagraph"/>
      </w:pPr>
      <w:r>
        <w:rPr>
          <w:bCs/>
          <w:b/>
        </w:rPr>
        <w:t xml:space="preserve">4.2 Field Testing</w:t>
      </w:r>
    </w:p>
    <w:p>
      <w:pPr>
        <w:numPr>
          <w:ilvl w:val="0"/>
          <w:numId w:val="1003"/>
        </w:numPr>
        <w:pStyle w:val="Compact"/>
      </w:pPr>
      <w:r>
        <w:t xml:space="preserve">Conduct tests in designated areas of Manhattan and Brooklyn, focusing on high-traffic zones such as Times Square, Midtown, and Brooklyn Bridge Park.</w:t>
      </w:r>
    </w:p>
    <w:p>
      <w:pPr>
        <w:numPr>
          <w:ilvl w:val="0"/>
          <w:numId w:val="1003"/>
        </w:numPr>
        <w:pStyle w:val="Compact"/>
      </w:pPr>
      <w:r>
        <w:t xml:space="preserve">Use the GPS receiver to log precise locations for each data point.</w:t>
      </w:r>
    </w:p>
    <w:p>
      <w:pPr>
        <w:numPr>
          <w:ilvl w:val="0"/>
          <w:numId w:val="1003"/>
        </w:numPr>
        <w:pStyle w:val="Compact"/>
      </w:pPr>
      <w:r>
        <w:t xml:space="preserve">Measure signal strength, latency, and throughput at regular intervals.</w:t>
      </w:r>
    </w:p>
    <w:p>
      <w:pPr>
        <w:numPr>
          <w:ilvl w:val="0"/>
          <w:numId w:val="1003"/>
        </w:numPr>
        <w:pStyle w:val="Compact"/>
      </w:pPr>
      <w:r>
        <w:t xml:space="preserve">Record environmental conditions, including weather and time of day.</w:t>
      </w:r>
    </w:p>
    <w:p>
      <w:pPr>
        <w:pStyle w:val="FirstParagraph"/>
      </w:pPr>
      <w:r>
        <w:rPr>
          <w:bCs/>
          <w:b/>
        </w:rPr>
        <w:t xml:space="preserve">4.3 Data Collection</w:t>
      </w:r>
    </w:p>
    <w:p>
      <w:pPr>
        <w:pStyle w:val="BodyText"/>
      </w:pPr>
      <w:r>
        <w:t xml:space="preserve">Collect data on key performance indicators (KPIs) such as:</w:t>
      </w:r>
    </w:p>
    <w:p>
      <w:pPr>
        <w:numPr>
          <w:ilvl w:val="0"/>
          <w:numId w:val="1004"/>
        </w:numPr>
        <w:pStyle w:val="Compact"/>
      </w:pPr>
      <w:r>
        <w:t xml:space="preserve">Reference Signal Received Power (RSRP)</w:t>
      </w:r>
    </w:p>
    <w:p>
      <w:pPr>
        <w:numPr>
          <w:ilvl w:val="0"/>
          <w:numId w:val="1004"/>
        </w:numPr>
        <w:pStyle w:val="Compact"/>
      </w:pPr>
      <w:r>
        <w:t xml:space="preserve">Signal-to-Interference-plus-Noise Ratio (SINR)</w:t>
      </w:r>
    </w:p>
    <w:p>
      <w:pPr>
        <w:numPr>
          <w:ilvl w:val="0"/>
          <w:numId w:val="1004"/>
        </w:numPr>
        <w:pStyle w:val="Compact"/>
      </w:pPr>
      <w:r>
        <w:t xml:space="preserve">Latency (ms)</w:t>
      </w:r>
    </w:p>
    <w:p>
      <w:pPr>
        <w:numPr>
          <w:ilvl w:val="0"/>
          <w:numId w:val="1004"/>
        </w:numPr>
        <w:pStyle w:val="Compact"/>
      </w:pPr>
      <w:r>
        <w:t xml:space="preserve">Throughput (Mbps)</w:t>
      </w:r>
    </w:p>
    <w:p>
      <w:pPr>
        <w:pStyle w:val="FirstParagraph"/>
      </w:pPr>
      <w:r>
        <w:t xml:space="preserve">Store data securely and back it up regularly.</w:t>
      </w:r>
    </w:p>
    <w:p>
      <w:pPr>
        <w:pStyle w:val="BodyText"/>
      </w:pPr>
      <w:r>
        <w:t xml:space="preserve">5. Safety and Compliance</w:t>
      </w:r>
    </w:p>
    <w:p>
      <w:pPr>
        <w:pStyle w:val="BodyText"/>
      </w:pPr>
      <w:r>
        <w:rPr>
          <w:bCs/>
          <w:b/>
        </w:rPr>
        <w:t xml:space="preserve">5.1 Safety Guidelines</w:t>
      </w:r>
    </w:p>
    <w:p>
      <w:pPr>
        <w:numPr>
          <w:ilvl w:val="0"/>
          <w:numId w:val="1005"/>
        </w:numPr>
        <w:pStyle w:val="Compact"/>
      </w:pPr>
      <w:r>
        <w:t xml:space="preserve">Wear appropriate personal protective equipment (PPE) when working at heights or in hazardous environments.</w:t>
      </w:r>
    </w:p>
    <w:p>
      <w:pPr>
        <w:numPr>
          <w:ilvl w:val="0"/>
          <w:numId w:val="1005"/>
        </w:numPr>
        <w:pStyle w:val="Compact"/>
      </w:pPr>
      <w:r>
        <w:t xml:space="preserve">Follow New York City safety regulations for working in public spaces.</w:t>
      </w:r>
    </w:p>
    <w:p>
      <w:pPr>
        <w:numPr>
          <w:ilvl w:val="0"/>
          <w:numId w:val="1005"/>
        </w:numPr>
        <w:pStyle w:val="Compact"/>
      </w:pPr>
      <w:r>
        <w:t xml:space="preserve">Avoid testing during extreme weather conditions.</w:t>
      </w:r>
    </w:p>
    <w:p>
      <w:pPr>
        <w:pStyle w:val="FirstParagraph"/>
      </w:pPr>
      <w:r>
        <w:rPr>
          <w:bCs/>
          <w:b/>
        </w:rPr>
        <w:t xml:space="preserve">5.2 Regulatory Compliance</w:t>
      </w:r>
    </w:p>
    <w:p>
      <w:pPr>
        <w:numPr>
          <w:ilvl w:val="0"/>
          <w:numId w:val="1006"/>
        </w:numPr>
        <w:pStyle w:val="Compact"/>
      </w:pPr>
      <w:r>
        <w:t xml:space="preserve">Ensure all tests comply with FCC Part 15 and Part 90 regulations.</w:t>
      </w:r>
    </w:p>
    <w:p>
      <w:pPr>
        <w:numPr>
          <w:ilvl w:val="0"/>
          <w:numId w:val="1006"/>
        </w:numPr>
        <w:pStyle w:val="Compact"/>
      </w:pPr>
      <w:r>
        <w:t xml:space="preserve">Obtain necessary permits from New York City authorities.</w:t>
      </w:r>
    </w:p>
    <w:p>
      <w:pPr>
        <w:numPr>
          <w:ilvl w:val="0"/>
          <w:numId w:val="1006"/>
        </w:numPr>
        <w:pStyle w:val="Compact"/>
      </w:pPr>
      <w:r>
        <w:t xml:space="preserve">Respect privacy laws and avoid collecting personal data.</w:t>
      </w:r>
    </w:p>
    <w:p>
      <w:pPr>
        <w:pStyle w:val="FirstParagraph"/>
      </w:pPr>
      <w:r>
        <w:t xml:space="preserve">6. Data Analysis and Reporting</w:t>
      </w:r>
    </w:p>
    <w:p>
      <w:pPr>
        <w:pStyle w:val="BodyText"/>
      </w:pPr>
      <w:r>
        <w:rPr>
          <w:bCs/>
          <w:b/>
        </w:rPr>
        <w:t xml:space="preserve">6.1 Data Analysis</w:t>
      </w:r>
    </w:p>
    <w:p>
      <w:pPr>
        <w:numPr>
          <w:ilvl w:val="0"/>
          <w:numId w:val="1007"/>
        </w:numPr>
        <w:pStyle w:val="Compact"/>
      </w:pPr>
      <w:r>
        <w:t xml:space="preserve">Analyze collected data to identify patterns in signal propagation and network performance.</w:t>
      </w:r>
    </w:p>
    <w:p>
      <w:pPr>
        <w:numPr>
          <w:ilvl w:val="0"/>
          <w:numId w:val="1007"/>
        </w:numPr>
        <w:pStyle w:val="Compact"/>
      </w:pPr>
      <w:r>
        <w:t xml:space="preserve">Compare results with baseline data and industry standards.</w:t>
      </w:r>
    </w:p>
    <w:p>
      <w:pPr>
        <w:numPr>
          <w:ilvl w:val="0"/>
          <w:numId w:val="1007"/>
        </w:numPr>
        <w:pStyle w:val="Compact"/>
      </w:pPr>
      <w:r>
        <w:t xml:space="preserve">Identify areas of poor coverage or high interference.</w:t>
      </w:r>
    </w:p>
    <w:p>
      <w:pPr>
        <w:pStyle w:val="FirstParagraph"/>
      </w:pPr>
      <w:r>
        <w:rPr>
          <w:bCs/>
          <w:b/>
        </w:rPr>
        <w:t xml:space="preserve">6.2 Reporting</w:t>
      </w:r>
    </w:p>
    <w:p>
      <w:pPr>
        <w:pStyle w:val="BodyText"/>
      </w:pPr>
      <w:r>
        <w:t xml:space="preserve">Prepare a detailed report summarizing findings, including:</w:t>
      </w:r>
    </w:p>
    <w:p>
      <w:pPr>
        <w:numPr>
          <w:ilvl w:val="0"/>
          <w:numId w:val="1008"/>
        </w:numPr>
        <w:pStyle w:val="Compact"/>
      </w:pPr>
      <w:r>
        <w:t xml:space="preserve">Network performance metrics</w:t>
      </w:r>
    </w:p>
    <w:p>
      <w:pPr>
        <w:numPr>
          <w:ilvl w:val="0"/>
          <w:numId w:val="1008"/>
        </w:numPr>
        <w:pStyle w:val="Compact"/>
      </w:pPr>
      <w:r>
        <w:t xml:space="preserve">Areas of concern</w:t>
      </w:r>
    </w:p>
    <w:p>
      <w:pPr>
        <w:numPr>
          <w:ilvl w:val="0"/>
          <w:numId w:val="1008"/>
        </w:numPr>
        <w:pStyle w:val="Compact"/>
      </w:pPr>
      <w:r>
        <w:t xml:space="preserve">Recommendations for optimization</w:t>
      </w:r>
    </w:p>
    <w:p>
      <w:pPr>
        <w:pStyle w:val="FirstParagraph"/>
      </w:pPr>
      <w:r>
        <w:t xml:space="preserve">Present findings to stakeholders, including network operators and New York City officials.</w:t>
      </w:r>
    </w:p>
    <w:p>
      <w:pPr>
        <w:pStyle w:val="BodyText"/>
      </w:pPr>
      <w:r>
        <w:t xml:space="preserve">7. Conclusion</w:t>
      </w:r>
    </w:p>
    <w:p>
      <w:pPr>
        <w:pStyle w:val="BodyText"/>
      </w:pPr>
      <w:r>
        <w:t xml:space="preserve">This Experiment Protocol provides a comprehensive framework for a Telecommunication Engineer to conduct network optimization experiments in New York City. By following these procedures, the engineer can ensure accurate data collection, regulatory compliance, and meaningful insights into 5G network performance in one of the world's most challenging urban environments.</w:t>
      </w:r>
    </w:p>
    <w:p>
      <w:pPr>
        <w:pStyle w:val="BodyText"/>
      </w:pPr>
      <w:r>
        <w:t xml:space="preserve">Document prepared for use in the United States, New York City.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NYC</dc:title>
  <dc:creator/>
  <dc:language>en</dc:language>
  <cp:keywords/>
  <dcterms:created xsi:type="dcterms:W3CDTF">2026-10-10T04:13:38Z</dcterms:created>
  <dcterms:modified xsi:type="dcterms:W3CDTF">2026-10-10T04:13:38Z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