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Urban 5G mmWave Propagation and Network Resilience Analysis</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United States, San Francisco, California</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to be followed by the Telecommunication Engineer during the field testing phase of the "Urban 5G mmWave Propagation and Network Resilience Analysis" project. The primary objective is to evaluate the performance of millimeter-wave (mmWave) 5G networks within the dense urban environment of San Francisco, United States.</w:t>
      </w:r>
    </w:p>
    <w:p>
      <w:pPr>
        <w:pStyle w:val="BodyText"/>
      </w:pPr>
      <w:r>
        <w:t xml:space="preserve">San Francisco presents a unique testing ground due to its high-rise architecture, steep topography, and dense population centers. The Telecommunication Engineer is tasked with collecting empirical data on signal attenuation, latency, throughput, and handover efficiency in these challenging conditions. This data will inform future network optimization strategies for metropolitan areas in the United States.</w:t>
      </w:r>
    </w:p>
    <w:bookmarkEnd w:id="21"/>
    <w:bookmarkStart w:id="22" w:name="scope-and-location-specifics"/>
    <w:p>
      <w:pPr>
        <w:pStyle w:val="Heading2"/>
      </w:pPr>
      <w:r>
        <w:t xml:space="preserve">2. Scope and Location Specifics</w:t>
      </w:r>
    </w:p>
    <w:p>
      <w:pPr>
        <w:pStyle w:val="FirstParagraph"/>
      </w:pPr>
      <w:r>
        <w:t xml:space="preserve">The experiment will be conducted in specific zones within San Francisco, United States, selected for their architectural diversity. Key areas include:</w:t>
      </w:r>
    </w:p>
    <w:p>
      <w:pPr>
        <w:numPr>
          <w:ilvl w:val="0"/>
          <w:numId w:val="1001"/>
        </w:numPr>
        <w:pStyle w:val="Compact"/>
      </w:pPr>
      <w:r>
        <w:rPr>
          <w:bCs/>
          <w:b/>
        </w:rPr>
        <w:t xml:space="preserve">Financial District:</w:t>
      </w:r>
      <w:r>
        <w:t xml:space="preserve"> </w:t>
      </w:r>
      <w:r>
        <w:t xml:space="preserve">High-density skyscrapers to test vertical propagation and shadowing effects.</w:t>
      </w:r>
    </w:p>
    <w:p>
      <w:pPr>
        <w:numPr>
          <w:ilvl w:val="0"/>
          <w:numId w:val="1001"/>
        </w:numPr>
        <w:pStyle w:val="Compact"/>
      </w:pPr>
      <w:r>
        <w:rPr>
          <w:bCs/>
          <w:b/>
        </w:rPr>
        <w:t xml:space="preserve">SoMa (South of Market):</w:t>
      </w:r>
      <w:r>
        <w:t xml:space="preserve"> </w:t>
      </w:r>
      <w:r>
        <w:t xml:space="preserve">Mixed-use buildings and tech hubs to assess interference and load balancing.</w:t>
      </w:r>
    </w:p>
    <w:p>
      <w:pPr>
        <w:numPr>
          <w:ilvl w:val="0"/>
          <w:numId w:val="1001"/>
        </w:numPr>
        <w:pStyle w:val="Compact"/>
      </w:pPr>
      <w:r>
        <w:rPr>
          <w:bCs/>
          <w:b/>
        </w:rPr>
        <w:t xml:space="preserve">Embarcadero:</w:t>
      </w:r>
      <w:r>
        <w:t xml:space="preserve"> </w:t>
      </w:r>
      <w:r>
        <w:t xml:space="preserve">Open waterfront areas to establish baseline performance metrics.</w:t>
      </w:r>
    </w:p>
    <w:p>
      <w:pPr>
        <w:pStyle w:val="FirstParagraph"/>
      </w:pPr>
      <w:r>
        <w:t xml:space="preserve">All activities must comply with local San Francisco municipal codes and Federal Communications Commission (FCC) regulations applicable in the United States.</w:t>
      </w:r>
    </w:p>
    <w:bookmarkEnd w:id="22"/>
    <w:bookmarkStart w:id="23" w:name="roles-and-responsibilities"/>
    <w:p>
      <w:pPr>
        <w:pStyle w:val="Heading2"/>
      </w:pPr>
      <w:r>
        <w:t xml:space="preserve">3. Roles and Responsibilities</w:t>
      </w:r>
    </w:p>
    <w:p>
      <w:pPr>
        <w:pStyle w:val="FirstParagraph"/>
      </w:pPr>
      <w:r>
        <w:t xml:space="preserve">The Telecommunication Engineer is the primary responsible party for the execution of this protocol. Key responsibilities include:</w:t>
      </w:r>
    </w:p>
    <w:p>
      <w:pPr>
        <w:numPr>
          <w:ilvl w:val="0"/>
          <w:numId w:val="1002"/>
        </w:numPr>
        <w:pStyle w:val="Compact"/>
      </w:pPr>
      <w:r>
        <w:t xml:space="preserve">Calibrating and maintaining all measurement equipment.</w:t>
      </w:r>
    </w:p>
    <w:p>
      <w:pPr>
        <w:numPr>
          <w:ilvl w:val="0"/>
          <w:numId w:val="1002"/>
        </w:numPr>
        <w:pStyle w:val="Compact"/>
      </w:pPr>
      <w:r>
        <w:t xml:space="preserve">Executing drive tests and pedestrian tests according to the defined route.</w:t>
      </w:r>
    </w:p>
    <w:p>
      <w:pPr>
        <w:numPr>
          <w:ilvl w:val="0"/>
          <w:numId w:val="1002"/>
        </w:numPr>
        <w:pStyle w:val="Compact"/>
      </w:pPr>
      <w:r>
        <w:t xml:space="preserve">Ensuring data integrity and accurate logging of environmental conditions.</w:t>
      </w:r>
    </w:p>
    <w:p>
      <w:pPr>
        <w:numPr>
          <w:ilvl w:val="0"/>
          <w:numId w:val="1002"/>
        </w:numPr>
        <w:pStyle w:val="Compact"/>
      </w:pPr>
      <w:r>
        <w:t xml:space="preserve">Adhering to safety protocols specific to urban environments in San Francisco.</w:t>
      </w:r>
    </w:p>
    <w:bookmarkEnd w:id="23"/>
    <w:bookmarkStart w:id="24" w:name="equipment-and-tools"/>
    <w:p>
      <w:pPr>
        <w:pStyle w:val="Heading2"/>
      </w:pPr>
      <w:r>
        <w:t xml:space="preserve">4. Equipment and Tools</w:t>
      </w:r>
    </w:p>
    <w:p>
      <w:pPr>
        <w:pStyle w:val="FirstParagraph"/>
      </w:pPr>
      <w:r>
        <w:t xml:space="preserve">The Telecommunication Engineer must utilize the following calibrated equipment:</w:t>
      </w:r>
    </w:p>
    <w:p>
      <w:pPr>
        <w:numPr>
          <w:ilvl w:val="0"/>
          <w:numId w:val="1003"/>
        </w:numPr>
        <w:pStyle w:val="Compact"/>
      </w:pPr>
      <w:r>
        <w:t xml:space="preserve">5G-capable spectrum analyzer with mmWave probes.</w:t>
      </w:r>
    </w:p>
    <w:p>
      <w:pPr>
        <w:numPr>
          <w:ilvl w:val="0"/>
          <w:numId w:val="1003"/>
        </w:numPr>
        <w:pStyle w:val="Compact"/>
      </w:pPr>
      <w:r>
        <w:t xml:space="preserve">GPS-enabled data logger with sub-meter accuracy.</w:t>
      </w:r>
    </w:p>
    <w:p>
      <w:pPr>
        <w:numPr>
          <w:ilvl w:val="0"/>
          <w:numId w:val="1003"/>
        </w:numPr>
        <w:pStyle w:val="Compact"/>
      </w:pPr>
      <w:r>
        <w:t xml:space="preserve">Reference User Equipment (UE) devices configured for 5G NSA and SA modes.</w:t>
      </w:r>
    </w:p>
    <w:p>
      <w:pPr>
        <w:numPr>
          <w:ilvl w:val="0"/>
          <w:numId w:val="1003"/>
        </w:numPr>
        <w:pStyle w:val="Compact"/>
      </w:pPr>
      <w:r>
        <w:t xml:space="preserve">Environmental sensors for temperature, humidity, and precipitation.</w:t>
      </w:r>
    </w:p>
    <w:p>
      <w:pPr>
        <w:numPr>
          <w:ilvl w:val="0"/>
          <w:numId w:val="1003"/>
        </w:numPr>
        <w:pStyle w:val="Compact"/>
      </w:pPr>
      <w:r>
        <w:t xml:space="preserve">Portable power supply units and mounting hardware for vehicle-based testing.</w:t>
      </w:r>
    </w:p>
    <w:p>
      <w:pPr>
        <w:pStyle w:val="FirstParagraph"/>
      </w:pPr>
      <w:r>
        <w:rPr>
          <w:bCs/>
          <w:b/>
        </w:rPr>
        <w:t xml:space="preserve">Note:</w:t>
      </w:r>
      <w:r>
        <w:t xml:space="preserve"> </w:t>
      </w:r>
      <w:r>
        <w:t xml:space="preserve">All equipment must be inspected prior to deployment in San Francisco to ensure functionality in varying weather conditions typical of the region.</w:t>
      </w:r>
    </w:p>
    <w:bookmarkEnd w:id="24"/>
    <w:bookmarkStart w:id="28" w:name="experimental-procedure"/>
    <w:p>
      <w:pPr>
        <w:pStyle w:val="Heading2"/>
      </w:pPr>
      <w:r>
        <w:t xml:space="preserve">5. Experimental Procedure</w:t>
      </w:r>
    </w:p>
    <w:bookmarkStart w:id="25" w:name="pre-test-preparation"/>
    <w:p>
      <w:pPr>
        <w:pStyle w:val="Heading3"/>
      </w:pPr>
      <w:r>
        <w:t xml:space="preserve">5.1 Pre-Test Preparation</w:t>
      </w:r>
    </w:p>
    <w:p>
      <w:pPr>
        <w:pStyle w:val="FirstParagraph"/>
      </w:pPr>
      <w:r>
        <w:t xml:space="preserve">The Telecommunication Engineer must verify all equipment calibration certificates. Routes in San Francisco will be pre-mapped using GIS software to identify potential signal blockers and optimal measurement points. Permits for testing in public spaces must be secured from the City and County of San Francisco.</w:t>
      </w:r>
    </w:p>
    <w:bookmarkEnd w:id="25"/>
    <w:bookmarkStart w:id="26" w:name="drive-test-execution"/>
    <w:p>
      <w:pPr>
        <w:pStyle w:val="Heading3"/>
      </w:pPr>
      <w:r>
        <w:t xml:space="preserve">5.2 Drive Test Execution</w:t>
      </w:r>
    </w:p>
    <w:p>
      <w:pPr>
        <w:pStyle w:val="FirstParagraph"/>
      </w:pPr>
      <w:r>
        <w:t xml:space="preserve">Drive tests will be conducted at speeds not exceeding 25 mph to comply with San Francisco traffic laws and ensure data stability. The Telecommunication Engineer will record:</w:t>
      </w:r>
    </w:p>
    <w:p>
      <w:pPr>
        <w:numPr>
          <w:ilvl w:val="0"/>
          <w:numId w:val="1004"/>
        </w:numPr>
        <w:pStyle w:val="Compact"/>
      </w:pPr>
      <w:r>
        <w:t xml:space="preserve">Reference Signal Received Power (RSRP).</w:t>
      </w:r>
    </w:p>
    <w:p>
      <w:pPr>
        <w:numPr>
          <w:ilvl w:val="0"/>
          <w:numId w:val="1004"/>
        </w:numPr>
        <w:pStyle w:val="Compact"/>
      </w:pPr>
      <w:r>
        <w:t xml:space="preserve">Signal-to-Interference-plus-Noise Ratio (SINR).</w:t>
      </w:r>
    </w:p>
    <w:p>
      <w:pPr>
        <w:numPr>
          <w:ilvl w:val="0"/>
          <w:numId w:val="1004"/>
        </w:numPr>
        <w:pStyle w:val="Compact"/>
      </w:pPr>
      <w:r>
        <w:t xml:space="preserve">Downlink and Uplink throughput.</w:t>
      </w:r>
    </w:p>
    <w:p>
      <w:pPr>
        <w:numPr>
          <w:ilvl w:val="0"/>
          <w:numId w:val="1004"/>
        </w:numPr>
        <w:pStyle w:val="Compact"/>
      </w:pPr>
      <w:r>
        <w:t xml:space="preserve">Latency and jitter metrics.</w:t>
      </w:r>
    </w:p>
    <w:p>
      <w:pPr>
        <w:pStyle w:val="FirstParagraph"/>
      </w:pPr>
      <w:r>
        <w:t xml:space="preserve">Tests will be performed during peak (8:00 AM - 9:00 AM) and off-peak (2:00 AM - 3:00 AM) hours to assess network load impact.</w:t>
      </w:r>
    </w:p>
    <w:bookmarkEnd w:id="26"/>
    <w:bookmarkStart w:id="27" w:name="pedestrian-and-static-tests"/>
    <w:p>
      <w:pPr>
        <w:pStyle w:val="Heading3"/>
      </w:pPr>
      <w:r>
        <w:t xml:space="preserve">5.3 Pedestrian and Static Tests</w:t>
      </w:r>
    </w:p>
    <w:p>
      <w:pPr>
        <w:pStyle w:val="FirstParagraph"/>
      </w:pPr>
      <w:r>
        <w:t xml:space="preserve">In areas inaccessible to vehicles, such as pedestrian plazas in Union Square, the Telecommunication Engineer will conduct static measurements at multiple heights (1.5m, 3m, and 10m) to simulate different user scenarios. This is critical for understanding mmWave penetration in San Francisco's dense urban canyons.</w:t>
      </w:r>
    </w:p>
    <w:bookmarkEnd w:id="27"/>
    <w:bookmarkEnd w:id="28"/>
    <w:bookmarkStart w:id="29" w:name="data-management-and-analysis"/>
    <w:p>
      <w:pPr>
        <w:pStyle w:val="Heading2"/>
      </w:pPr>
      <w:r>
        <w:t xml:space="preserve">6. Data Management and Analysis</w:t>
      </w:r>
    </w:p>
    <w:p>
      <w:pPr>
        <w:pStyle w:val="FirstParagraph"/>
      </w:pPr>
      <w:r>
        <w:t xml:space="preserve">All data collected by the Telecommunication Engineer must be stored securely in accordance with United States data protection standards. Raw data files will be backed up daily. Post-processing will involve correlating signal metrics with geographic data to create heatmaps of network coverage and performance across San Francisco.</w:t>
      </w:r>
    </w:p>
    <w:bookmarkEnd w:id="29"/>
    <w:bookmarkStart w:id="30" w:name="safety-and-compliance"/>
    <w:p>
      <w:pPr>
        <w:pStyle w:val="Heading2"/>
      </w:pPr>
      <w:r>
        <w:t xml:space="preserve">7. Safety and Compliance</w:t>
      </w:r>
    </w:p>
    <w:p>
      <w:pPr>
        <w:pStyle w:val="FirstParagraph"/>
      </w:pPr>
      <w:r>
        <w:t xml:space="preserve">The Telecommunication Engineer must adhere to all Occupational Safety and Health Administration (OSHA) guidelines. Specific considerations for San Francisco include:</w:t>
      </w:r>
    </w:p>
    <w:p>
      <w:pPr>
        <w:numPr>
          <w:ilvl w:val="0"/>
          <w:numId w:val="1005"/>
        </w:numPr>
        <w:pStyle w:val="Compact"/>
      </w:pPr>
      <w:r>
        <w:t xml:space="preserve">Wearing high-visibility vests during street-level testing.</w:t>
      </w:r>
    </w:p>
    <w:p>
      <w:pPr>
        <w:numPr>
          <w:ilvl w:val="0"/>
          <w:numId w:val="1005"/>
        </w:numPr>
        <w:pStyle w:val="Compact"/>
      </w:pPr>
      <w:r>
        <w:t xml:space="preserve">Being aware of steep inclines and uneven sidewalks.</w:t>
      </w:r>
    </w:p>
    <w:p>
      <w:pPr>
        <w:numPr>
          <w:ilvl w:val="0"/>
          <w:numId w:val="1005"/>
        </w:numPr>
        <w:pStyle w:val="Compact"/>
      </w:pPr>
      <w:r>
        <w:t xml:space="preserve">Ensuring vehicle safety during drive tests.</w:t>
      </w:r>
    </w:p>
    <w:p>
      <w:pPr>
        <w:pStyle w:val="FirstParagraph"/>
      </w:pPr>
      <w:r>
        <w:t xml:space="preserve">Any incidents or deviations from this Experiment Protocol must be reported immediately to the project lead.</w:t>
      </w:r>
    </w:p>
    <w:bookmarkEnd w:id="30"/>
    <w:bookmarkStart w:id="31" w:name="conclusion"/>
    <w:p>
      <w:pPr>
        <w:pStyle w:val="Heading2"/>
      </w:pPr>
      <w:r>
        <w:t xml:space="preserve">8. Conclusion</w:t>
      </w:r>
    </w:p>
    <w:p>
      <w:pPr>
        <w:pStyle w:val="FirstParagraph"/>
      </w:pPr>
      <w:r>
        <w:t xml:space="preserve">This Experiment Protocol provides a comprehensive framework for the Telecommunication Engineer to conduct rigorous testing of 5G mmWave networks in San Francisco, United States. By following these procedures, we aim to generate valuable insights that will enhance telecommunications infrastructure in urban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San Francisco</dc:title>
  <dc:creator/>
  <dc:language>en</dc:language>
  <cp:keywords/>
  <dcterms:created xsi:type="dcterms:W3CDTF">2026-10-10T01:06:31Z</dcterms:created>
  <dcterms:modified xsi:type="dcterms:W3CDTF">2026-10-10T01:06:31Z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