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Harare,</w:t>
      </w:r>
      <w:r>
        <w:t xml:space="preserve"> </w:t>
      </w:r>
      <w:r>
        <w:t xml:space="preserve">Zimbabwe</w:t>
      </w:r>
    </w:p>
    <w:bookmarkStart w:id="30" w:name="Xc999e2d63d15c2abbac4d3503805ef9446a834f"/>
    <w:p>
      <w:pPr>
        <w:pStyle w:val="Heading1"/>
      </w:pPr>
      <w:r>
        <w:t xml:space="preserve">Experiment Protocol: Telecommunication Engineer Field Assessment</w:t>
      </w:r>
    </w:p>
    <w:p>
      <w:pPr>
        <w:pStyle w:val="FirstParagraph"/>
      </w:pPr>
      <w:r>
        <w:rPr>
          <w:bCs/>
          <w:b/>
        </w:rPr>
        <w:t xml:space="preserve">Project Title:</w:t>
      </w:r>
      <w:r>
        <w:t xml:space="preserve"> </w:t>
      </w:r>
      <w:r>
        <w:t xml:space="preserve">Optimization of 4G/LTE Signal Propagation in High-Density Urban Zones</w:t>
      </w:r>
    </w:p>
    <w:p>
      <w:pPr>
        <w:pStyle w:val="BodyText"/>
      </w:pPr>
      <w:r>
        <w:rPr>
          <w:bCs/>
          <w:b/>
        </w:rPr>
        <w:t xml:space="preserve">Location:</w:t>
      </w:r>
      <w:r>
        <w:t xml:space="preserve"> </w:t>
      </w:r>
      <w:r>
        <w:t xml:space="preserve">Harare, Zimbabwe (Specifically: Avondale, Borrowdale, and CBD sectors)</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methodology to be employed by the Telecommunication Engineer to assess, measure, and optimize wireless network performance within the metropolitan area of Harare, Zimbabwe. The primary objective is to evaluate the efficacy of current base station configurations against the unique topographical and infrastructural challenges presented by Harare's urban landscape.</w:t>
      </w:r>
    </w:p>
    <w:p>
      <w:pPr>
        <w:pStyle w:val="BodyText"/>
      </w:pPr>
      <w:r>
        <w:t xml:space="preserve">As a Telecommunication Engineer operating in this region, the focus is on mitigating signal attenuation caused by dense vegetation, varying elevation levels, and the proliferation of informal structures. This protocol ensures that data collection is standardized, reproducible, and compliant with local regulatory standards set by the Postal and Telecommunications Regulatory Authority of Zimbabwe (POTRAZ).</w:t>
      </w:r>
    </w:p>
    <w:bookmarkEnd w:id="20"/>
    <w:bookmarkStart w:id="21" w:name="scope-of-work"/>
    <w:p>
      <w:pPr>
        <w:pStyle w:val="Heading2"/>
      </w:pPr>
      <w:r>
        <w:t xml:space="preserve">2. Scope of Work</w:t>
      </w:r>
    </w:p>
    <w:p>
      <w:pPr>
        <w:pStyle w:val="FirstParagraph"/>
      </w:pPr>
      <w:r>
        <w:t xml:space="preserve">The scope of this experiment is limited to the downlink and uplink performance analysis of LTE networks operating on the 900 MHz and 1800 MHz bands. The Telecommunication Engineer will conduct drive tests and pedestrian walk tests across three distinct zones in Harare:</w:t>
      </w:r>
    </w:p>
    <w:p>
      <w:pPr>
        <w:numPr>
          <w:ilvl w:val="0"/>
          <w:numId w:val="1001"/>
        </w:numPr>
        <w:pStyle w:val="Compact"/>
      </w:pPr>
      <w:r>
        <w:rPr>
          <w:bCs/>
          <w:b/>
        </w:rPr>
        <w:t xml:space="preserve">Zone A (CBD):</w:t>
      </w:r>
      <w:r>
        <w:t xml:space="preserve"> </w:t>
      </w:r>
      <w:r>
        <w:t xml:space="preserve">High building density, potential multipath interference.</w:t>
      </w:r>
    </w:p>
    <w:p>
      <w:pPr>
        <w:numPr>
          <w:ilvl w:val="0"/>
          <w:numId w:val="1001"/>
        </w:numPr>
        <w:pStyle w:val="Compact"/>
      </w:pPr>
      <w:r>
        <w:rPr>
          <w:bCs/>
          <w:b/>
        </w:rPr>
        <w:t xml:space="preserve">Zone B (Avondale):</w:t>
      </w:r>
      <w:r>
        <w:t xml:space="preserve"> </w:t>
      </w:r>
      <w:r>
        <w:t xml:space="preserve">Mixed residential and commercial, moderate elevation.</w:t>
      </w:r>
    </w:p>
    <w:p>
      <w:pPr>
        <w:numPr>
          <w:ilvl w:val="0"/>
          <w:numId w:val="1001"/>
        </w:numPr>
        <w:pStyle w:val="Compact"/>
      </w:pPr>
      <w:r>
        <w:rPr>
          <w:bCs/>
          <w:b/>
        </w:rPr>
        <w:t xml:space="preserve">Zone C (Borrowdale):</w:t>
      </w:r>
      <w:r>
        <w:t xml:space="preserve"> </w:t>
      </w:r>
      <w:r>
        <w:t xml:space="preserve">High elevation, suburban density, line-of-sight challenges.</w:t>
      </w:r>
    </w:p>
    <w:bookmarkEnd w:id="21"/>
    <w:bookmarkStart w:id="22" w:name="equipment-and-tools"/>
    <w:p>
      <w:pPr>
        <w:pStyle w:val="Heading2"/>
      </w:pPr>
      <w:r>
        <w:t xml:space="preserve">3. Equipment and Tools</w:t>
      </w:r>
    </w:p>
    <w:p>
      <w:pPr>
        <w:pStyle w:val="FirstParagraph"/>
      </w:pPr>
      <w:r>
        <w:t xml:space="preserve">The Telecommunication Engineer must utilize the following calibrated equipment to ensure data integrity: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Handheld, 9kHz - 6GHz range</w:t>
            </w:r>
          </w:p>
        </w:tc>
        <w:tc>
          <w:tcPr/>
          <w:p>
            <w:pPr>
              <w:pStyle w:val="Compact"/>
              <w:jc w:val="left"/>
            </w:pPr>
            <w:r>
              <w:t xml:space="preserve">Interference detection and signal strength measurement.</w:t>
            </w:r>
          </w:p>
        </w:tc>
      </w:tr>
      <w:tr>
        <w:tc>
          <w:tcPr/>
          <w:p>
            <w:pPr>
              <w:pStyle w:val="Compact"/>
              <w:jc w:val="left"/>
            </w:pPr>
            <w:r>
              <w:t xml:space="preserve">GPS Receiver</w:t>
            </w:r>
          </w:p>
        </w:tc>
        <w:tc>
          <w:tcPr/>
          <w:p>
            <w:pPr>
              <w:pStyle w:val="Compact"/>
              <w:jc w:val="left"/>
            </w:pPr>
            <w:r>
              <w:t xml:space="preserve">High-precision, &lt; 3m error</w:t>
            </w:r>
          </w:p>
        </w:tc>
        <w:tc>
          <w:tcPr/>
          <w:p>
            <w:pPr>
              <w:pStyle w:val="Compact"/>
              <w:jc w:val="left"/>
            </w:pPr>
            <w:r>
              <w:t xml:space="preserve">Geotagging signal data points in Harare.</w:t>
            </w:r>
          </w:p>
        </w:tc>
      </w:tr>
      <w:tr>
        <w:tc>
          <w:tcPr/>
          <w:p>
            <w:pPr>
              <w:pStyle w:val="Compact"/>
              <w:jc w:val="left"/>
            </w:pPr>
            <w:r>
              <w:t xml:space="preserve">Test UE (User Equipment)</w:t>
            </w:r>
          </w:p>
        </w:tc>
        <w:tc>
          <w:tcPr/>
          <w:p>
            <w:pPr>
              <w:pStyle w:val="Compact"/>
              <w:jc w:val="left"/>
            </w:pPr>
            <w:r>
              <w:t xml:space="preserve">4G/LTE capable smartphone</w:t>
            </w:r>
          </w:p>
        </w:tc>
        <w:tc>
          <w:tcPr/>
          <w:p>
            <w:pPr>
              <w:pStyle w:val="Compact"/>
              <w:jc w:val="left"/>
            </w:pPr>
            <w:r>
              <w:t xml:space="preserve">Real-world throughput testing.</w:t>
            </w:r>
          </w:p>
        </w:tc>
      </w:tr>
      <w:tr>
        <w:tc>
          <w:tcPr/>
          <w:p>
            <w:pPr>
              <w:pStyle w:val="Compact"/>
              <w:jc w:val="left"/>
            </w:pPr>
            <w:r>
              <w:t xml:space="preserve">Drive Test Software</w:t>
            </w:r>
          </w:p>
        </w:tc>
        <w:tc>
          <w:tcPr/>
          <w:p>
            <w:pPr>
              <w:pStyle w:val="Compact"/>
              <w:jc w:val="left"/>
            </w:pPr>
            <w:r>
              <w:t xml:space="preserve">TEMS Investigation or equivalent</w:t>
            </w:r>
          </w:p>
        </w:tc>
        <w:tc>
          <w:tcPr/>
          <w:p>
            <w:pPr>
              <w:pStyle w:val="Compact"/>
              <w:jc w:val="left"/>
            </w:pPr>
            <w:r>
              <w:t xml:space="preserve">Logging KPIs (Key Performance Indicators).</w:t>
            </w:r>
          </w:p>
        </w:tc>
      </w:tr>
    </w:tbl>
    <w:bookmarkEnd w:id="22"/>
    <w:bookmarkStart w:id="26" w:name="methodology"/>
    <w:p>
      <w:pPr>
        <w:pStyle w:val="Heading2"/>
      </w:pPr>
      <w:r>
        <w:t xml:space="preserve">4. Methodology</w:t>
      </w:r>
    </w:p>
    <w:bookmarkStart w:id="23" w:name="pre-experiment-calibration"/>
    <w:p>
      <w:pPr>
        <w:pStyle w:val="Heading3"/>
      </w:pPr>
      <w:r>
        <w:t xml:space="preserve">4.1 Pre-Experiment Calibration</w:t>
      </w:r>
    </w:p>
    <w:p>
      <w:pPr>
        <w:pStyle w:val="FirstParagraph"/>
      </w:pPr>
      <w:r>
        <w:t xml:space="preserve">Before deployment in Harare, the Telecommunication Engineer must perform a baseline calibration of all instruments. This involves verifying the GPS lock accuracy and ensuring the spectrum analyzer is zeroed. The engineer must also review the latest cell site maps provided by the network operator to identify active sectors in the target zones.</w:t>
      </w:r>
    </w:p>
    <w:bookmarkEnd w:id="23"/>
    <w:bookmarkStart w:id="24" w:name="drive-test-procedure"/>
    <w:p>
      <w:pPr>
        <w:pStyle w:val="Heading3"/>
      </w:pPr>
      <w:r>
        <w:t xml:space="preserve">4.2 Drive Test Procedure</w:t>
      </w:r>
    </w:p>
    <w:p>
      <w:pPr>
        <w:pStyle w:val="FirstParagraph"/>
      </w:pPr>
      <w:r>
        <w:t xml:space="preserve">The Telecommunication Engineer will conduct drive tests along predefined routes in Harare. The vehicle must maintain a constant speed of 40 km/h to simulate average urban traffic conditions. Data logging must be continuous. The engineer will record the following metrics:</w:t>
      </w:r>
    </w:p>
    <w:p>
      <w:pPr>
        <w:numPr>
          <w:ilvl w:val="0"/>
          <w:numId w:val="1002"/>
        </w:numPr>
        <w:pStyle w:val="Compact"/>
      </w:pPr>
      <w:r>
        <w:t xml:space="preserve">Reference Signal Received Power (RSRP)</w:t>
      </w:r>
    </w:p>
    <w:p>
      <w:pPr>
        <w:numPr>
          <w:ilvl w:val="0"/>
          <w:numId w:val="1002"/>
        </w:numPr>
        <w:pStyle w:val="Compact"/>
      </w:pPr>
      <w:r>
        <w:t xml:space="preserve">Reference Signal Received Quality (RSRQ)</w:t>
      </w:r>
    </w:p>
    <w:p>
      <w:pPr>
        <w:numPr>
          <w:ilvl w:val="0"/>
          <w:numId w:val="1002"/>
        </w:numPr>
        <w:pStyle w:val="Compact"/>
      </w:pPr>
      <w:r>
        <w:t xml:space="preserve">Signal-to-Interference-plus-Noise Ratio (SINR)</w:t>
      </w:r>
    </w:p>
    <w:p>
      <w:pPr>
        <w:numPr>
          <w:ilvl w:val="0"/>
          <w:numId w:val="1002"/>
        </w:numPr>
        <w:pStyle w:val="Compact"/>
      </w:pPr>
      <w:r>
        <w:t xml:space="preserve">Throughput (Download/Upload)</w:t>
      </w:r>
    </w:p>
    <w:p>
      <w:pPr>
        <w:numPr>
          <w:ilvl w:val="0"/>
          <w:numId w:val="1002"/>
        </w:numPr>
        <w:pStyle w:val="Compact"/>
      </w:pPr>
      <w:r>
        <w:t xml:space="preserve">Latency (Ping)</w:t>
      </w:r>
    </w:p>
    <w:p>
      <w:pPr>
        <w:pStyle w:val="FirstParagraph"/>
      </w:pPr>
      <w:r>
        <w:t xml:space="preserve">Special attention must be paid to handover events between cell towers, particularly when moving from the CBD to the suburbs, as these are critical points for potential call drops.</w:t>
      </w:r>
    </w:p>
    <w:bookmarkEnd w:id="24"/>
    <w:bookmarkStart w:id="25" w:name="pedestrian-walk-test"/>
    <w:p>
      <w:pPr>
        <w:pStyle w:val="Heading3"/>
      </w:pPr>
      <w:r>
        <w:t xml:space="preserve">4.3 Pedestrian Walk Test</w:t>
      </w:r>
    </w:p>
    <w:p>
      <w:pPr>
        <w:pStyle w:val="FirstParagraph"/>
      </w:pPr>
      <w:r>
        <w:t xml:space="preserve">In areas where vehicles cannot access, such as dense market areas or specific residential compounds in Harare, the Telecommunication Engineer will perform walk tests. This is crucial for assessing indoor coverage and pedestrian mobility. The engineer will walk at a pace of 5 km/h, stopping at intervals of 50 meters to record static signal measurements.</w:t>
      </w:r>
    </w:p>
    <w:bookmarkEnd w:id="25"/>
    <w:bookmarkEnd w:id="26"/>
    <w:bookmarkStart w:id="27" w:name="safety-and-regulatory-compliance"/>
    <w:p>
      <w:pPr>
        <w:pStyle w:val="Heading2"/>
      </w:pPr>
      <w:r>
        <w:t xml:space="preserve">5. Safety and Regulatory Compliance</w:t>
      </w:r>
    </w:p>
    <w:p>
      <w:pPr>
        <w:pStyle w:val="FirstParagraph"/>
      </w:pPr>
      <w:r>
        <w:t xml:space="preserve">Operating as a Telecommunication Engineer in Zimbabwe requires strict adherence to safety protocols. The engineer must wear high-visibility vests and hard hats when near infrastructure. Furthermore, all experiments must comply with POTRAZ regulations regarding radio frequency exposure and spectrum usage. No unauthorized transmission of signals is permitted during the experiment.</w:t>
      </w:r>
    </w:p>
    <w:bookmarkEnd w:id="27"/>
    <w:bookmarkStart w:id="28" w:name="data-analysis-and-reporting"/>
    <w:p>
      <w:pPr>
        <w:pStyle w:val="Heading2"/>
      </w:pPr>
      <w:r>
        <w:t xml:space="preserve">6. Data Analysis and Reporting</w:t>
      </w:r>
    </w:p>
    <w:p>
      <w:pPr>
        <w:pStyle w:val="FirstParagraph"/>
      </w:pPr>
      <w:r>
        <w:t xml:space="preserve">Upon completion of the field tests in Harare, the Telecommunication Engineer will process the collected data. Heat maps will be generated to visualize coverage gaps. The engineer will correlate signal degradation with specific environmental factors, such as proximity to the Harare City Hall or dense tree cover in Borrowdale. A final report will be submitted, detailing recommendations for antenna tilt adjustments, power level changes, or the installation of new small cells to improve network quality.</w:t>
      </w:r>
    </w:p>
    <w:bookmarkEnd w:id="28"/>
    <w:bookmarkStart w:id="29" w:name="conclusion"/>
    <w:p>
      <w:pPr>
        <w:pStyle w:val="Heading2"/>
      </w:pPr>
      <w:r>
        <w:t xml:space="preserve">7. Conclusion</w:t>
      </w:r>
    </w:p>
    <w:p>
      <w:pPr>
        <w:pStyle w:val="FirstParagraph"/>
      </w:pPr>
      <w:r>
        <w:t xml:space="preserve">This Experiment Protocol provides a comprehensive framework for the Telecommunication Engineer to systematically evaluate and enhance network performance in Harare, Zimbabwe. By following these steps, the engineer ensures that the telecommunications infrastructure meets the growing demands of the population while maintaining high standards of reliability and efficiency.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 Harare, Zimbabwe</dc:title>
  <dc:creator/>
  <dc:language>en</dc:language>
  <cp:keywords/>
  <dcterms:created xsi:type="dcterms:W3CDTF">2026-10-10T06:14:54Z</dcterms:created>
  <dcterms:modified xsi:type="dcterms:W3CDTF">2026-10-10T06:14:54Z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