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617e74baf8296d590704068b5b89f982a5889da"/>
    <w:p>
      <w:pPr>
        <w:pStyle w:val="Heading1"/>
      </w:pPr>
      <w:r>
        <w:t xml:space="preserve">Experiment Protocol: Translator Interpreter</w:t>
      </w:r>
    </w:p>
    <w:p>
      <w:pPr>
        <w:pStyle w:val="FirstParagraph"/>
      </w:pPr>
      <w:r>
        <w:rPr>
          <w:bCs/>
          <w:b/>
        </w:rPr>
        <w:t xml:space="preserve">Location:</w:t>
      </w:r>
      <w:r>
        <w:t xml:space="preserve"> </w:t>
      </w:r>
      <w:r>
        <w:t xml:space="preserve">Brazil São Paulo</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methodology for evaluating the performance, accuracy, and cultural adaptability of a Translator Interpreter system within the specific linguistic and socio-cultural context of Brazil São Paulo. São Paulo, as the largest city in Brazil and a major global hub, presents a unique environment characterized by a blend of formal Portuguese, regional slang, and diverse cultural references. The primary objective of this experiment is to assess how effectively the Translator Interpreter can handle real-time communication tasks in this dynamic setting.</w:t>
      </w:r>
    </w:p>
    <w:p>
      <w:pPr>
        <w:pStyle w:val="BodyText"/>
      </w:pPr>
      <w:r>
        <w:t xml:space="preserve">The experiment aims to identify strengths and weaknesses in translation accuracy, latency, and user satisfaction. By focusing on Brazil São Paulo, we ensure that the Translator Interpreter is tested against the nuances of Brazilian Portuguese, including idiomatic expressions, local terminology, and cultural subtleties that are critical for effective communication.</w:t>
      </w:r>
    </w:p>
    <w:p>
      <w:pPr>
        <w:pStyle w:val="BodyText"/>
      </w:pPr>
      <w:r>
        <w:t xml:space="preserve">2. Scope and Context</w:t>
      </w:r>
    </w:p>
    <w:p>
      <w:pPr>
        <w:pStyle w:val="BodyText"/>
      </w:pPr>
      <w:r>
        <w:t xml:space="preserve">The scope of this experiment is limited to the urban environment of Brazil São Paulo. The Translator Interpreter will be tested in various scenarios, including business meetings, healthcare consultations, and casual social interactions. These scenarios were chosen to reflect the diverse communication needs of individuals in São Paulo.</w:t>
      </w:r>
    </w:p>
    <w:p>
      <w:pPr>
        <w:pStyle w:val="BodyText"/>
      </w:pPr>
      <w:r>
        <w:t xml:space="preserve">The experiment will involve participants who are native speakers of Brazilian Portuguese and fluent in English. This bilingual proficiency is essential for evaluating the quality of translations provided by the Translator Interpreter. The focus on Brazil São Paulo ensures that the experiment captures the specific linguistic and cultural characteristics of this region, which may differ from other Portuguese-speaking areas.</w:t>
      </w:r>
    </w:p>
    <w:p>
      <w:pPr>
        <w:pStyle w:val="BodyText"/>
      </w:pPr>
      <w:r>
        <w:t xml:space="preserve">3. Methodology</w:t>
      </w:r>
    </w:p>
    <w:p>
      <w:pPr>
        <w:pStyle w:val="BodyText"/>
      </w:pPr>
      <w:r>
        <w:t xml:space="preserve">The methodology for this experiment is designed to provide a comprehensive assessment of the Translator Interpreter's capabilities. The experiment will be conducted in three phases: preparation, execution, and analysis.</w:t>
      </w:r>
    </w:p>
    <w:p>
      <w:pPr>
        <w:numPr>
          <w:ilvl w:val="0"/>
          <w:numId w:val="1001"/>
        </w:numPr>
        <w:pStyle w:val="Compact"/>
      </w:pPr>
      <w:r>
        <w:rPr>
          <w:bCs/>
          <w:b/>
        </w:rPr>
        <w:t xml:space="preserve">Preparation Phase:</w:t>
      </w:r>
    </w:p>
    <w:p>
      <w:pPr>
        <w:numPr>
          <w:ilvl w:val="1"/>
          <w:numId w:val="1002"/>
        </w:numPr>
        <w:pStyle w:val="Compact"/>
      </w:pPr>
      <w:r>
        <w:t xml:space="preserve">Select a diverse group of participants from Brazil São Paulo, ensuring representation across different age groups, professions, and socio-economic backgrounds.</w:t>
      </w:r>
    </w:p>
    <w:p>
      <w:pPr>
        <w:numPr>
          <w:ilvl w:val="1"/>
          <w:numId w:val="1002"/>
        </w:numPr>
        <w:pStyle w:val="Compact"/>
      </w:pPr>
      <w:r>
        <w:t xml:space="preserve">Develop a set of standardized test scenarios that reflect real-world communication situations in São Paulo.</w:t>
      </w:r>
    </w:p>
    <w:p>
      <w:pPr>
        <w:numPr>
          <w:ilvl w:val="1"/>
          <w:numId w:val="1002"/>
        </w:numPr>
        <w:pStyle w:val="Compact"/>
      </w:pPr>
      <w:r>
        <w:t xml:space="preserve">Train participants on the use of the Translator Interpreter system to ensure consistent interaction.</w:t>
      </w:r>
    </w:p>
    <w:p>
      <w:pPr>
        <w:numPr>
          <w:ilvl w:val="0"/>
          <w:numId w:val="1001"/>
        </w:numPr>
        <w:pStyle w:val="Compact"/>
      </w:pPr>
      <w:r>
        <w:rPr>
          <w:bCs/>
          <w:b/>
        </w:rPr>
        <w:t xml:space="preserve">Execution Phase:</w:t>
      </w:r>
    </w:p>
    <w:p>
      <w:pPr>
        <w:numPr>
          <w:ilvl w:val="1"/>
          <w:numId w:val="1003"/>
        </w:numPr>
        <w:pStyle w:val="Compact"/>
      </w:pPr>
      <w:r>
        <w:t xml:space="preserve">Conduct live translation sessions using the Translator Interpreter in the predefined scenarios.</w:t>
      </w:r>
    </w:p>
    <w:p>
      <w:pPr>
        <w:numPr>
          <w:ilvl w:val="1"/>
          <w:numId w:val="1003"/>
        </w:numPr>
        <w:pStyle w:val="Compact"/>
      </w:pPr>
      <w:r>
        <w:t xml:space="preserve">Record all interactions for subsequent analysis, ensuring compliance with data privacy regulations in Brazil.</w:t>
      </w:r>
    </w:p>
    <w:p>
      <w:pPr>
        <w:numPr>
          <w:ilvl w:val="1"/>
          <w:numId w:val="1003"/>
        </w:numPr>
        <w:pStyle w:val="Compact"/>
      </w:pPr>
      <w:r>
        <w:t xml:space="preserve">Collect immediate feedback from participants regarding their experience with the Translator Interpreter.</w:t>
      </w:r>
    </w:p>
    <w:p>
      <w:pPr>
        <w:numPr>
          <w:ilvl w:val="0"/>
          <w:numId w:val="1001"/>
        </w:numPr>
        <w:pStyle w:val="Compact"/>
      </w:pPr>
      <w:r>
        <w:rPr>
          <w:bCs/>
          <w:b/>
        </w:rPr>
        <w:t xml:space="preserve">Analysis Phase:</w:t>
      </w:r>
    </w:p>
    <w:p>
      <w:pPr>
        <w:numPr>
          <w:ilvl w:val="1"/>
          <w:numId w:val="1004"/>
        </w:numPr>
        <w:pStyle w:val="Compact"/>
      </w:pPr>
      <w:r>
        <w:t xml:space="preserve">Evaluate the accuracy of translations by comparing them with reference translations provided by professional human interpreters.</w:t>
      </w:r>
    </w:p>
    <w:p>
      <w:pPr>
        <w:numPr>
          <w:ilvl w:val="1"/>
          <w:numId w:val="1004"/>
        </w:numPr>
        <w:pStyle w:val="Compact"/>
      </w:pPr>
      <w:r>
        <w:t xml:space="preserve">Analyze latency metrics to assess the real-time performance of the Translator Interpreter.</w:t>
      </w:r>
    </w:p>
    <w:p>
      <w:pPr>
        <w:numPr>
          <w:ilvl w:val="1"/>
          <w:numId w:val="1004"/>
        </w:numPr>
        <w:pStyle w:val="Compact"/>
      </w:pPr>
      <w:r>
        <w:t xml:space="preserve">Compile and analyze participant feedback to identify areas for improvement.</w:t>
      </w:r>
    </w:p>
    <w:p>
      <w:pPr>
        <w:pStyle w:val="FirstParagraph"/>
      </w:pPr>
      <w:r>
        <w:t xml:space="preserve">4. Participants</w:t>
      </w:r>
    </w:p>
    <w:p>
      <w:pPr>
        <w:pStyle w:val="BodyText"/>
      </w:pPr>
      <w:r>
        <w:t xml:space="preserve">The experiment will involve 50 participants from Brazil São Paulo. Participants will be selected based on the following criteria:</w:t>
      </w:r>
    </w:p>
    <w:p>
      <w:pPr>
        <w:numPr>
          <w:ilvl w:val="0"/>
          <w:numId w:val="1005"/>
        </w:numPr>
        <w:pStyle w:val="Compact"/>
      </w:pPr>
      <w:r>
        <w:t xml:space="preserve">Native speakers of Brazilian Portuguese.</w:t>
      </w:r>
    </w:p>
    <w:p>
      <w:pPr>
        <w:numPr>
          <w:ilvl w:val="0"/>
          <w:numId w:val="1005"/>
        </w:numPr>
        <w:pStyle w:val="Compact"/>
      </w:pPr>
      <w:r>
        <w:t xml:space="preserve">Fluent in English (CEFR level B2 or higher).</w:t>
      </w:r>
    </w:p>
    <w:p>
      <w:pPr>
        <w:numPr>
          <w:ilvl w:val="0"/>
          <w:numId w:val="1005"/>
        </w:numPr>
        <w:pStyle w:val="Compact"/>
      </w:pPr>
      <w:r>
        <w:t xml:space="preserve">Resident of São Paulo for at least five years to ensure familiarity with local language and culture.</w:t>
      </w:r>
    </w:p>
    <w:p>
      <w:pPr>
        <w:numPr>
          <w:ilvl w:val="0"/>
          <w:numId w:val="1005"/>
        </w:numPr>
        <w:pStyle w:val="Compact"/>
      </w:pPr>
      <w:r>
        <w:t xml:space="preserve">Willingness to participate in the experiment and provide feedback.</w:t>
      </w:r>
    </w:p>
    <w:p>
      <w:pPr>
        <w:pStyle w:val="FirstParagraph"/>
      </w:pPr>
      <w:r>
        <w:t xml:space="preserve">Participants will be divided into two groups: one group will use the Translator Interpreter for communication tasks, while the other group will serve as a control group using traditional translation methods. This design allows for a comparative analysis of the effectiveness of the Translator Interpreter in the context of Brazil São Paulo.</w:t>
      </w:r>
    </w:p>
    <w:p>
      <w:pPr>
        <w:pStyle w:val="BodyText"/>
      </w:pPr>
      <w:r>
        <w:t xml:space="preserve">5. Test Scenarios</w:t>
      </w:r>
    </w:p>
    <w:p>
      <w:pPr>
        <w:pStyle w:val="BodyText"/>
      </w:pPr>
      <w:r>
        <w:t xml:space="preserve">The following test scenarios will be used to evaluate the Translator Interpreter in Brazil São Paulo: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Scenario</w:t>
            </w:r>
          </w:p>
        </w:tc>
        <w:tc>
          <w:tcPr/>
          <w:p>
            <w:pPr>
              <w:pStyle w:val="Compact"/>
              <w:jc w:val="left"/>
            </w:pPr>
            <w:r>
              <w:t xml:space="preserve">Description</w:t>
            </w:r>
          </w:p>
        </w:tc>
        <w:tc>
          <w:tcPr/>
          <w:p>
            <w:pPr>
              <w:pStyle w:val="Compact"/>
              <w:jc w:val="left"/>
            </w:pPr>
            <w:r>
              <w:t xml:space="preserve">Key Challenges</w:t>
            </w:r>
          </w:p>
        </w:tc>
      </w:tr>
      <w:tr>
        <w:tc>
          <w:tcPr/>
          <w:p>
            <w:pPr>
              <w:pStyle w:val="Compact"/>
              <w:jc w:val="left"/>
            </w:pPr>
            <w:r>
              <w:t xml:space="preserve">Business Meeting</w:t>
            </w:r>
          </w:p>
        </w:tc>
        <w:tc>
          <w:tcPr/>
          <w:p>
            <w:pPr>
              <w:pStyle w:val="Compact"/>
              <w:jc w:val="left"/>
            </w:pPr>
            <w:r>
              <w:t xml:space="preserve">Simulated negotiation between a São Paulo-based company and an international partner.</w:t>
            </w:r>
          </w:p>
        </w:tc>
        <w:tc>
          <w:tcPr/>
          <w:p>
            <w:pPr>
              <w:pStyle w:val="Compact"/>
              <w:jc w:val="left"/>
            </w:pPr>
            <w:r>
              <w:t xml:space="preserve">Technical terminology, formal language, cultural nuances in business etiquette.</w:t>
            </w:r>
          </w:p>
        </w:tc>
      </w:tr>
      <w:tr>
        <w:tc>
          <w:tcPr/>
          <w:p>
            <w:pPr>
              <w:pStyle w:val="Compact"/>
              <w:jc w:val="left"/>
            </w:pPr>
            <w:r>
              <w:t xml:space="preserve">Healthcare Consultation</w:t>
            </w:r>
          </w:p>
        </w:tc>
        <w:tc>
          <w:tcPr/>
          <w:p>
            <w:pPr>
              <w:pStyle w:val="Compact"/>
              <w:jc w:val="left"/>
            </w:pPr>
            <w:r>
              <w:t xml:space="preserve">Doctor-patient interaction involving medical history and treatment options.</w:t>
            </w:r>
          </w:p>
        </w:tc>
        <w:tc>
          <w:tcPr/>
          <w:p>
            <w:pPr>
              <w:pStyle w:val="Compact"/>
              <w:jc w:val="left"/>
            </w:pPr>
            <w:r>
              <w:t xml:space="preserve">Medical jargon, sensitive information, need for high accuracy.</w:t>
            </w:r>
          </w:p>
        </w:tc>
      </w:tr>
      <w:tr>
        <w:tc>
          <w:tcPr/>
          <w:p>
            <w:pPr>
              <w:pStyle w:val="Compact"/>
              <w:jc w:val="left"/>
            </w:pPr>
            <w:r>
              <w:t xml:space="preserve">Social Interaction</w:t>
            </w:r>
          </w:p>
        </w:tc>
        <w:tc>
          <w:tcPr/>
          <w:p>
            <w:pPr>
              <w:pStyle w:val="Compact"/>
              <w:jc w:val="left"/>
            </w:pPr>
            <w:r>
              <w:t xml:space="preserve">Casual conversation between locals and tourists in a São Paulo café.</w:t>
            </w:r>
          </w:p>
        </w:tc>
        <w:tc>
          <w:tcPr/>
          <w:p>
            <w:pPr>
              <w:pStyle w:val="Compact"/>
              <w:jc w:val="left"/>
            </w:pPr>
            <w:r>
              <w:t xml:space="preserve">Colloquial language, slang, cultural references.</w:t>
            </w:r>
          </w:p>
        </w:tc>
      </w:tr>
    </w:tbl>
    <w:p>
      <w:pPr>
        <w:pStyle w:val="BodyText"/>
      </w:pPr>
      <w:r>
        <w:t xml:space="preserve">6. Data Collection and Analysis</w:t>
      </w:r>
    </w:p>
    <w:p>
      <w:pPr>
        <w:pStyle w:val="BodyText"/>
      </w:pPr>
      <w:r>
        <w:t xml:space="preserve">Data will be collected through audio recordings of the translation sessions, participant feedback forms, and performance metrics from the Translator Interpreter system. The analysis will focus on the following aspects:</w:t>
      </w:r>
    </w:p>
    <w:p>
      <w:pPr>
        <w:numPr>
          <w:ilvl w:val="0"/>
          <w:numId w:val="1006"/>
        </w:numPr>
        <w:pStyle w:val="Compact"/>
      </w:pPr>
      <w:r>
        <w:rPr>
          <w:bCs/>
          <w:b/>
        </w:rPr>
        <w:t xml:space="preserve">Translation Accuracy:</w:t>
      </w:r>
      <w:r>
        <w:t xml:space="preserve"> </w:t>
      </w:r>
      <w:r>
        <w:t xml:space="preserve">Assessed by comparing the Translator Interpreter's output with reference translations.</w:t>
      </w:r>
    </w:p>
    <w:p>
      <w:pPr>
        <w:numPr>
          <w:ilvl w:val="0"/>
          <w:numId w:val="1006"/>
        </w:numPr>
        <w:pStyle w:val="Compact"/>
      </w:pPr>
      <w:r>
        <w:rPr>
          <w:bCs/>
          <w:b/>
        </w:rPr>
        <w:t xml:space="preserve">Latency:</w:t>
      </w:r>
      <w:r>
        <w:t xml:space="preserve"> </w:t>
      </w:r>
      <w:r>
        <w:t xml:space="preserve">Measured as the time delay between speech input and translation output.</w:t>
      </w:r>
    </w:p>
    <w:p>
      <w:pPr>
        <w:numPr>
          <w:ilvl w:val="0"/>
          <w:numId w:val="1006"/>
        </w:numPr>
        <w:pStyle w:val="Compact"/>
      </w:pPr>
      <w:r>
        <w:rPr>
          <w:bCs/>
          <w:b/>
        </w:rPr>
        <w:t xml:space="preserve">User Satisfaction:</w:t>
      </w:r>
      <w:r>
        <w:t xml:space="preserve"> </w:t>
      </w:r>
      <w:r>
        <w:t xml:space="preserve">Evaluated based on participant feedback regarding ease of use, reliability, and overall experience.</w:t>
      </w:r>
    </w:p>
    <w:p>
      <w:pPr>
        <w:pStyle w:val="FirstParagraph"/>
      </w:pPr>
      <w:r>
        <w:t xml:space="preserve">Special attention will be given to the Translator Interpreter's ability to handle the unique linguistic features of Brazil São Paulo, such as regional expressions and cultural references. This ensures that the system is not only technically proficient but also culturally competent.</w:t>
      </w:r>
    </w:p>
    <w:p>
      <w:pPr>
        <w:pStyle w:val="BodyText"/>
      </w:pPr>
      <w:r>
        <w:t xml:space="preserve">7. Ethical Considerations</w:t>
      </w:r>
    </w:p>
    <w:p>
      <w:pPr>
        <w:pStyle w:val="BodyText"/>
      </w:pPr>
      <w:r>
        <w:t xml:space="preserve">The experiment will adhere to ethical guidelines for research involving human participants. Informed consent will be obtained from all participants, and their data will be anonymized to protect privacy. Compliance with Brazilian data protection laws, such as the Lei Geral de Proteção de Dados (LGPD), will be ensured throughout the experiment.</w:t>
      </w:r>
    </w:p>
    <w:p>
      <w:pPr>
        <w:pStyle w:val="BodyText"/>
      </w:pPr>
      <w:r>
        <w:t xml:space="preserve">8. Conclusion</w:t>
      </w:r>
    </w:p>
    <w:p>
      <w:pPr>
        <w:pStyle w:val="BodyText"/>
      </w:pPr>
      <w:r>
        <w:t xml:space="preserve">This Experiment Protocol provides a structured approach to evaluating the Translator Interpreter in the context of Brazil São Paulo. By focusing on the specific linguistic and cultural characteristics of this region, the experiment aims to deliver actionable insights that can enhance the performance and usability of the Translator Interpreter. The findings will contribute to the development of more effective translation tools tailored to the needs of diverse global communities.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Brazil São Paulo</dc:title>
  <dc:creator/>
  <dc:language>en</dc:language>
  <cp:keywords/>
  <dcterms:created xsi:type="dcterms:W3CDTF">2026-10-10T07:24:31Z</dcterms:created>
  <dcterms:modified xsi:type="dcterms:W3CDTF">2026-10-10T07:24:31Z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