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Egypt</w:t>
      </w:r>
      <w:r>
        <w:t xml:space="preserve"> </w:t>
      </w:r>
      <w:r>
        <w:t xml:space="preserve">Alexandria</w:t>
      </w:r>
    </w:p>
    <w:bookmarkStart w:id="20" w:name="X320b6187641275fd814cf1995ed0d54389da666"/>
    <w:p>
      <w:pPr>
        <w:pStyle w:val="Heading1"/>
      </w:pPr>
      <w:r>
        <w:t xml:space="preserve">Experiment Protocol: Translator Interpreter in Egypt Alexandria</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Egypt Alexandria</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procedures and methodologies for evaluating the performance of a Translator Interpreter system in Egypt Alexandria. The primary objective is to assess the accuracy, efficiency, and cultural appropriateness of the Translator Interpreter in real-world scenarios within this specific geographic and linguistic context.</w:t>
      </w:r>
    </w:p>
    <w:p>
      <w:pPr>
        <w:pStyle w:val="BodyText"/>
      </w:pPr>
      <w:r>
        <w:t xml:space="preserve">Egypt Alexandria, with its rich history and diverse population, presents a unique environment for testing translation and interpretation services. The city's blend of Arabic dialects, historical influences, and modern communication needs makes it an ideal location for this study.</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evaluate the linguistic accuracy of the Translator Interpreter in translating between Arabic (Egyptian dialect) and English.</w:t>
      </w:r>
    </w:p>
    <w:p>
      <w:pPr>
        <w:numPr>
          <w:ilvl w:val="0"/>
          <w:numId w:val="1001"/>
        </w:numPr>
        <w:pStyle w:val="Compact"/>
      </w:pPr>
      <w:r>
        <w:t xml:space="preserve">To assess the system's ability to handle culturally specific terms and expressions relevant to Egypt Alexandria.</w:t>
      </w:r>
    </w:p>
    <w:p>
      <w:pPr>
        <w:numPr>
          <w:ilvl w:val="0"/>
          <w:numId w:val="1001"/>
        </w:numPr>
        <w:pStyle w:val="Compact"/>
      </w:pPr>
      <w:r>
        <w:t xml:space="preserve">To measure the response time and reliability of the Translator Interpreter in various settings.</w:t>
      </w:r>
    </w:p>
    <w:p>
      <w:pPr>
        <w:numPr>
          <w:ilvl w:val="0"/>
          <w:numId w:val="1001"/>
        </w:numPr>
        <w:pStyle w:val="Compact"/>
      </w:pPr>
      <w:r>
        <w:t xml:space="preserve">To gather feedback from local users on the usability and effectiveness of the system.</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be conducted using a mixed-methods approach, combining quantitative metrics with qualitative feedback. The study will involve both controlled tests and real-world usage scenarios.</w:t>
      </w:r>
    </w:p>
    <w:bookmarkEnd w:id="23"/>
    <w:bookmarkStart w:id="24" w:name="participants"/>
    <w:p>
      <w:pPr>
        <w:pStyle w:val="Heading3"/>
      </w:pPr>
      <w:r>
        <w:t xml:space="preserve">3.2 Participants</w:t>
      </w:r>
    </w:p>
    <w:p>
      <w:pPr>
        <w:pStyle w:val="FirstParagraph"/>
      </w:pPr>
      <w:r>
        <w:t xml:space="preserve">Participants will include:</w:t>
      </w:r>
    </w:p>
    <w:p>
      <w:pPr>
        <w:numPr>
          <w:ilvl w:val="0"/>
          <w:numId w:val="1002"/>
        </w:numPr>
        <w:pStyle w:val="Compact"/>
      </w:pPr>
      <w:r>
        <w:t xml:space="preserve">Native Arabic speakers from Egypt Alexandria.</w:t>
      </w:r>
    </w:p>
    <w:p>
      <w:pPr>
        <w:numPr>
          <w:ilvl w:val="0"/>
          <w:numId w:val="1002"/>
        </w:numPr>
        <w:pStyle w:val="Compact"/>
      </w:pPr>
      <w:r>
        <w:t xml:space="preserve">English-speaking tourists and expatriates visiting or residing in Egypt Alexandria.</w:t>
      </w:r>
    </w:p>
    <w:p>
      <w:pPr>
        <w:numPr>
          <w:ilvl w:val="0"/>
          <w:numId w:val="1002"/>
        </w:numPr>
        <w:pStyle w:val="Compact"/>
      </w:pPr>
      <w:r>
        <w:t xml:space="preserve">Professional translators and interpreters for comparative analysis.</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Translation tasks involving common phrases, technical terms, and culturally specific expressions.</w:t>
      </w:r>
    </w:p>
    <w:p>
      <w:pPr>
        <w:numPr>
          <w:ilvl w:val="0"/>
          <w:numId w:val="1003"/>
        </w:numPr>
        <w:pStyle w:val="Compact"/>
      </w:pPr>
      <w:r>
        <w:t xml:space="preserve">Real-time interpretation sessions in public spaces such as markets, museums, and hospitals in Egypt Alexandria.</w:t>
      </w:r>
    </w:p>
    <w:p>
      <w:pPr>
        <w:numPr>
          <w:ilvl w:val="0"/>
          <w:numId w:val="1003"/>
        </w:numPr>
        <w:pStyle w:val="Compact"/>
      </w:pPr>
      <w:r>
        <w:t xml:space="preserve">Surveys and interviews with participants to gather subjective feedback.</w:t>
      </w:r>
    </w:p>
    <w:bookmarkEnd w:id="25"/>
    <w:bookmarkEnd w:id="26"/>
    <w:bookmarkStart w:id="29" w:name="procedures"/>
    <w:p>
      <w:pPr>
        <w:pStyle w:val="Heading2"/>
      </w:pPr>
      <w:r>
        <w:t xml:space="preserve">4. Procedures</w:t>
      </w:r>
    </w:p>
    <w:bookmarkStart w:id="27" w:name="preparation"/>
    <w:p>
      <w:pPr>
        <w:pStyle w:val="Heading3"/>
      </w:pPr>
      <w:r>
        <w:t xml:space="preserve">4.1 Preparation</w:t>
      </w:r>
    </w:p>
    <w:p>
      <w:pPr>
        <w:pStyle w:val="FirstParagraph"/>
      </w:pPr>
      <w:r>
        <w:t xml:space="preserve">Before the experiment begins, the following steps will be taken:</w:t>
      </w:r>
    </w:p>
    <w:p>
      <w:pPr>
        <w:numPr>
          <w:ilvl w:val="0"/>
          <w:numId w:val="1004"/>
        </w:numPr>
        <w:pStyle w:val="Compact"/>
      </w:pPr>
      <w:r>
        <w:t xml:space="preserve">Calibrate the Translator Interpreter system to ensure optimal performance.</w:t>
      </w:r>
    </w:p>
    <w:p>
      <w:pPr>
        <w:numPr>
          <w:ilvl w:val="0"/>
          <w:numId w:val="1004"/>
        </w:numPr>
        <w:pStyle w:val="Compact"/>
      </w:pPr>
      <w:r>
        <w:t xml:space="preserve">Develop a set of test materials, including texts and audio recordings, that reflect the linguistic diversity of Egypt Alexandria.</w:t>
      </w:r>
    </w:p>
    <w:p>
      <w:pPr>
        <w:numPr>
          <w:ilvl w:val="0"/>
          <w:numId w:val="1004"/>
        </w:numPr>
        <w:pStyle w:val="Compact"/>
      </w:pPr>
      <w:r>
        <w:t xml:space="preserve">Train participants on how to use the system and provide them with instructions for the tasks.</w:t>
      </w:r>
    </w:p>
    <w:bookmarkEnd w:id="27"/>
    <w:bookmarkStart w:id="28" w:name="execution"/>
    <w:p>
      <w:pPr>
        <w:pStyle w:val="Heading3"/>
      </w:pPr>
      <w:r>
        <w:t xml:space="preserve">4.2 Execution</w:t>
      </w:r>
    </w:p>
    <w:p>
      <w:pPr>
        <w:pStyle w:val="FirstParagraph"/>
      </w:pPr>
      <w:r>
        <w:t xml:space="preserve">The experiment will proceed in three phases:</w:t>
      </w:r>
    </w:p>
    <w:p>
      <w:pPr>
        <w:numPr>
          <w:ilvl w:val="0"/>
          <w:numId w:val="1005"/>
        </w:numPr>
        <w:pStyle w:val="Compact"/>
      </w:pPr>
      <w:r>
        <w:rPr>
          <w:bCs/>
          <w:b/>
        </w:rPr>
        <w:t xml:space="preserve">Phase 1: Controlled Testing</w:t>
      </w:r>
      <w:r>
        <w:t xml:space="preserve"> </w:t>
      </w:r>
      <w:r>
        <w:t xml:space="preserve">- Participants will complete translation tasks in a controlled environment. Accuracy and response time will be recorded.</w:t>
      </w:r>
    </w:p>
    <w:p>
      <w:pPr>
        <w:numPr>
          <w:ilvl w:val="0"/>
          <w:numId w:val="1005"/>
        </w:numPr>
        <w:pStyle w:val="Compact"/>
      </w:pPr>
      <w:r>
        <w:rPr>
          <w:bCs/>
          <w:b/>
        </w:rPr>
        <w:t xml:space="preserve">Phase 2: Real-World Testing</w:t>
      </w:r>
      <w:r>
        <w:t xml:space="preserve"> </w:t>
      </w:r>
      <w:r>
        <w:t xml:space="preserve">- Participants will use the Translator Interpreter in everyday situations in Egypt Alexandria. Observers will note any issues or successes.</w:t>
      </w:r>
    </w:p>
    <w:p>
      <w:pPr>
        <w:numPr>
          <w:ilvl w:val="0"/>
          <w:numId w:val="1005"/>
        </w:numPr>
        <w:pStyle w:val="Compact"/>
      </w:pPr>
      <w:r>
        <w:rPr>
          <w:bCs/>
          <w:b/>
        </w:rPr>
        <w:t xml:space="preserve">Phase 3: Feedback Collection</w:t>
      </w:r>
      <w:r>
        <w:t xml:space="preserve"> </w:t>
      </w:r>
      <w:r>
        <w:t xml:space="preserve">- Participants will complete surveys and participate in interviews to provide detailed feedback on their experience.</w:t>
      </w:r>
    </w:p>
    <w:bookmarkEnd w:id="28"/>
    <w:bookmarkEnd w:id="29"/>
    <w:bookmarkStart w:id="30" w:name="ethical-considerations"/>
    <w:p>
      <w:pPr>
        <w:pStyle w:val="Heading2"/>
      </w:pPr>
      <w:r>
        <w:t xml:space="preserve">5. Ethical Considerations</w:t>
      </w:r>
    </w:p>
    <w:p>
      <w:pPr>
        <w:pStyle w:val="FirstParagraph"/>
      </w:pPr>
      <w:r>
        <w:t xml:space="preserve">The following ethical guidelines will be followed:</w:t>
      </w:r>
    </w:p>
    <w:p>
      <w:pPr>
        <w:numPr>
          <w:ilvl w:val="0"/>
          <w:numId w:val="1006"/>
        </w:numPr>
        <w:pStyle w:val="Compact"/>
      </w:pPr>
      <w:r>
        <w:t xml:space="preserve">Informed consent will be obtained from all participants before the experiment begins.</w:t>
      </w:r>
    </w:p>
    <w:p>
      <w:pPr>
        <w:numPr>
          <w:ilvl w:val="0"/>
          <w:numId w:val="1006"/>
        </w:numPr>
        <w:pStyle w:val="Compact"/>
      </w:pPr>
      <w:r>
        <w:t xml:space="preserve">Participants' data will be anonymized to protect their privacy.</w:t>
      </w:r>
    </w:p>
    <w:p>
      <w:pPr>
        <w:numPr>
          <w:ilvl w:val="0"/>
          <w:numId w:val="1006"/>
        </w:numPr>
        <w:pStyle w:val="Compact"/>
      </w:pPr>
      <w:r>
        <w:t xml:space="preserve">Participants will be free to withdraw from the study at any time without penalty.</w:t>
      </w:r>
    </w:p>
    <w:bookmarkEnd w:id="30"/>
    <w:bookmarkStart w:id="31" w:name="expected-outcomes"/>
    <w:p>
      <w:pPr>
        <w:pStyle w:val="Heading2"/>
      </w:pPr>
      <w:r>
        <w:t xml:space="preserve">6. Expected Outcomes</w:t>
      </w:r>
    </w:p>
    <w:p>
      <w:pPr>
        <w:pStyle w:val="FirstParagraph"/>
      </w:pPr>
      <w:r>
        <w:t xml:space="preserve">The expected outcomes of this experiment include:</w:t>
      </w:r>
    </w:p>
    <w:p>
      <w:pPr>
        <w:numPr>
          <w:ilvl w:val="0"/>
          <w:numId w:val="1007"/>
        </w:numPr>
        <w:pStyle w:val="Compact"/>
      </w:pPr>
      <w:r>
        <w:t xml:space="preserve">A comprehensive evaluation of the Translator Interpreter's performance in Egypt Alexandria.</w:t>
      </w:r>
    </w:p>
    <w:p>
      <w:pPr>
        <w:numPr>
          <w:ilvl w:val="0"/>
          <w:numId w:val="1007"/>
        </w:numPr>
        <w:pStyle w:val="Compact"/>
      </w:pPr>
      <w:r>
        <w:t xml:space="preserve">Identification of areas for improvement in the system's linguistic and cultural handling.</w:t>
      </w:r>
    </w:p>
    <w:p>
      <w:pPr>
        <w:numPr>
          <w:ilvl w:val="0"/>
          <w:numId w:val="1007"/>
        </w:numPr>
        <w:pStyle w:val="Compact"/>
      </w:pPr>
      <w:r>
        <w:t xml:space="preserve">Recommendations for enhancing the usability and effectiveness of the Translator Interpreter in similar contexts.</w:t>
      </w:r>
    </w:p>
    <w:bookmarkEnd w:id="31"/>
    <w:bookmarkStart w:id="32" w:name="conclusion"/>
    <w:p>
      <w:pPr>
        <w:pStyle w:val="Heading2"/>
      </w:pPr>
      <w:r>
        <w:t xml:space="preserve">7. Conclusion</w:t>
      </w:r>
    </w:p>
    <w:p>
      <w:pPr>
        <w:pStyle w:val="FirstParagraph"/>
      </w:pPr>
      <w:r>
        <w:t xml:space="preserve">This Experiment Protocol provides a structured approach to evaluating the Translator Interpreter in Egypt Alexandria. By following these procedures, we aim to gain valuable insights into the system's capabilities and limitations, ultimately contributing to the development of more effective translation and interpretation tools for diverse linguistic environments.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Egypt Alexandria</dc:title>
  <dc:creator/>
  <dc:language>en</dc:language>
  <cp:keywords/>
  <dcterms:created xsi:type="dcterms:W3CDTF">2026-10-10T03:12:15Z</dcterms:created>
  <dcterms:modified xsi:type="dcterms:W3CDTF">2026-10-10T03:12:15Z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