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Translator</w:t>
      </w:r>
      <w:r>
        <w:t xml:space="preserve"> </w:t>
      </w:r>
      <w:r>
        <w:t xml:space="preserve">Interpreter</w:t>
      </w:r>
      <w:r>
        <w:t xml:space="preserve"> </w:t>
      </w:r>
      <w:r>
        <w:t xml:space="preserve">in</w:t>
      </w:r>
      <w:r>
        <w:t xml:space="preserve"> </w:t>
      </w:r>
      <w:r>
        <w:t xml:space="preserve">France</w:t>
      </w:r>
      <w:r>
        <w:t xml:space="preserve"> </w:t>
      </w:r>
      <w:r>
        <w:t xml:space="preserve">Paris</w:t>
      </w:r>
    </w:p>
    <w:bookmarkStart w:id="20" w:name="Xca09ec8aa0db60dec1a989d246d90ce2f0bf0a3"/>
    <w:p>
      <w:pPr>
        <w:pStyle w:val="Heading1"/>
      </w:pPr>
      <w:r>
        <w:t xml:space="preserve">Experiment Protocol: Translator Interpreter in France Paris</w:t>
      </w:r>
    </w:p>
    <w:p>
      <w:pPr>
        <w:pStyle w:val="FirstParagraph"/>
      </w:pPr>
      <w:r>
        <w:rPr>
          <w:bCs/>
          <w:b/>
        </w:rPr>
        <w:t xml:space="preserve">Date:</w:t>
      </w:r>
      <w:r>
        <w:t xml:space="preserve"> </w:t>
      </w:r>
      <w:r>
        <w:t xml:space="preserve">October 2023</w:t>
      </w:r>
    </w:p>
    <w:p>
      <w:pPr>
        <w:pStyle w:val="BodyText"/>
      </w:pPr>
      <w:r>
        <w:rPr>
          <w:bCs/>
          <w:b/>
        </w:rPr>
        <w:t xml:space="preserve">Location:</w:t>
      </w:r>
      <w:r>
        <w:t xml:space="preserve"> </w:t>
      </w:r>
      <w:r>
        <w:t xml:space="preserve">France Paris</w:t>
      </w:r>
    </w:p>
    <w:p>
      <w:pPr>
        <w:pStyle w:val="BodyText"/>
      </w:pPr>
      <w:r>
        <w:rPr>
          <w:bCs/>
          <w:b/>
        </w:rPr>
        <w:t xml:space="preserve">Subject:</w:t>
      </w:r>
      <w:r>
        <w:t xml:space="preserve"> </w:t>
      </w:r>
      <w:r>
        <w:t xml:space="preserve">Translator Interpreter</w:t>
      </w:r>
    </w:p>
    <w:bookmarkEnd w:id="20"/>
    <w:bookmarkStart w:id="21" w:name="introduction"/>
    <w:p>
      <w:pPr>
        <w:pStyle w:val="Heading2"/>
      </w:pPr>
      <w:r>
        <w:t xml:space="preserve">1. Introduction</w:t>
      </w:r>
    </w:p>
    <w:p>
      <w:pPr>
        <w:pStyle w:val="FirstParagraph"/>
      </w:pPr>
      <w:r>
        <w:t xml:space="preserve">This Experiment Protocol outlines the procedures and methodologies for evaluating the performance of a Translator Interpreter in the context of France Paris. The primary objective is to assess the accuracy, fluency, and cultural appropriateness of the Translator Interpreter when facilitating communication between speakers of different languages in various settings within France Paris.</w:t>
      </w:r>
    </w:p>
    <w:p>
      <w:pPr>
        <w:pStyle w:val="BodyText"/>
      </w:pPr>
      <w:r>
        <w:t xml:space="preserve">The experiment will focus on the following key aspects:</w:t>
      </w:r>
    </w:p>
    <w:p>
      <w:pPr>
        <w:numPr>
          <w:ilvl w:val="0"/>
          <w:numId w:val="1001"/>
        </w:numPr>
        <w:pStyle w:val="Compact"/>
      </w:pPr>
      <w:r>
        <w:t xml:space="preserve">Accuracy of translation and interpretation</w:t>
      </w:r>
    </w:p>
    <w:p>
      <w:pPr>
        <w:numPr>
          <w:ilvl w:val="0"/>
          <w:numId w:val="1001"/>
        </w:numPr>
        <w:pStyle w:val="Compact"/>
      </w:pPr>
      <w:r>
        <w:t xml:space="preserve">Fluency and coherence in delivering translated content</w:t>
      </w:r>
    </w:p>
    <w:p>
      <w:pPr>
        <w:numPr>
          <w:ilvl w:val="0"/>
          <w:numId w:val="1001"/>
        </w:numPr>
        <w:pStyle w:val="Compact"/>
      </w:pPr>
      <w:r>
        <w:t xml:space="preserve">Cultural sensitivity and appropriateness in the context of France Paris</w:t>
      </w:r>
    </w:p>
    <w:p>
      <w:pPr>
        <w:numPr>
          <w:ilvl w:val="0"/>
          <w:numId w:val="1001"/>
        </w:numPr>
        <w:pStyle w:val="Compact"/>
      </w:pPr>
      <w:r>
        <w:t xml:space="preserve">Adaptability to different communication scenarios</w:t>
      </w:r>
    </w:p>
    <w:bookmarkEnd w:id="21"/>
    <w:bookmarkStart w:id="22" w:name="objectives"/>
    <w:p>
      <w:pPr>
        <w:pStyle w:val="Heading2"/>
      </w:pPr>
      <w:r>
        <w:t xml:space="preserve">2. Objectives</w:t>
      </w:r>
    </w:p>
    <w:p>
      <w:pPr>
        <w:pStyle w:val="FirstParagraph"/>
      </w:pPr>
      <w:r>
        <w:t xml:space="preserve">The main objectives of this experiment are:</w:t>
      </w:r>
    </w:p>
    <w:p>
      <w:pPr>
        <w:numPr>
          <w:ilvl w:val="0"/>
          <w:numId w:val="1002"/>
        </w:numPr>
        <w:pStyle w:val="Compact"/>
      </w:pPr>
      <w:r>
        <w:t xml:space="preserve">To evaluate the linguistic competence of the Translator Interpreter in both source and target languages.</w:t>
      </w:r>
    </w:p>
    <w:p>
      <w:pPr>
        <w:numPr>
          <w:ilvl w:val="0"/>
          <w:numId w:val="1002"/>
        </w:numPr>
        <w:pStyle w:val="Compact"/>
      </w:pPr>
      <w:r>
        <w:t xml:space="preserve">To assess the Translator Interpreter's ability to convey nuanced meanings and cultural references specific to France Paris.</w:t>
      </w:r>
    </w:p>
    <w:p>
      <w:pPr>
        <w:numPr>
          <w:ilvl w:val="0"/>
          <w:numId w:val="1002"/>
        </w:numPr>
        <w:pStyle w:val="Compact"/>
      </w:pPr>
      <w:r>
        <w:t xml:space="preserve">To determine the effectiveness of the Translator Interpreter in real-time communication scenarios.</w:t>
      </w:r>
    </w:p>
    <w:p>
      <w:pPr>
        <w:numPr>
          <w:ilvl w:val="0"/>
          <w:numId w:val="1002"/>
        </w:numPr>
        <w:pStyle w:val="Compact"/>
      </w:pPr>
      <w:r>
        <w:t xml:space="preserve">To identify areas for improvement in the Translator Interpreter's performance.</w:t>
      </w:r>
    </w:p>
    <w:bookmarkEnd w:id="22"/>
    <w:bookmarkStart w:id="26" w:name="methodology"/>
    <w:p>
      <w:pPr>
        <w:pStyle w:val="Heading2"/>
      </w:pPr>
      <w:r>
        <w:t xml:space="preserve">3. Methodology</w:t>
      </w:r>
    </w:p>
    <w:bookmarkStart w:id="23" w:name="participants"/>
    <w:p>
      <w:pPr>
        <w:pStyle w:val="Heading3"/>
      </w:pPr>
      <w:r>
        <w:t xml:space="preserve">3.1 Participants</w:t>
      </w:r>
    </w:p>
    <w:p>
      <w:pPr>
        <w:pStyle w:val="FirstParagraph"/>
      </w:pPr>
      <w:r>
        <w:t xml:space="preserve">The experiment will involve the following participants:</w:t>
      </w:r>
    </w:p>
    <w:p>
      <w:pPr>
        <w:numPr>
          <w:ilvl w:val="0"/>
          <w:numId w:val="1003"/>
        </w:numPr>
        <w:pStyle w:val="Compact"/>
      </w:pPr>
      <w:r>
        <w:rPr>
          <w:bCs/>
          <w:b/>
        </w:rPr>
        <w:t xml:space="preserve">Translator Interpreter:</w:t>
      </w:r>
      <w:r>
        <w:t xml:space="preserve"> </w:t>
      </w:r>
      <w:r>
        <w:t xml:space="preserve">A professional Translator Interpreter with experience in working in France Paris.</w:t>
      </w:r>
    </w:p>
    <w:p>
      <w:pPr>
        <w:numPr>
          <w:ilvl w:val="0"/>
          <w:numId w:val="1003"/>
        </w:numPr>
        <w:pStyle w:val="Compact"/>
      </w:pPr>
      <w:r>
        <w:rPr>
          <w:bCs/>
          <w:b/>
        </w:rPr>
        <w:t xml:space="preserve">Speakers:</w:t>
      </w:r>
      <w:r>
        <w:t xml:space="preserve"> </w:t>
      </w:r>
      <w:r>
        <w:t xml:space="preserve">Native speakers of the source and target languages, familiar with the cultural context of France Paris.</w:t>
      </w:r>
    </w:p>
    <w:p>
      <w:pPr>
        <w:numPr>
          <w:ilvl w:val="0"/>
          <w:numId w:val="1003"/>
        </w:numPr>
        <w:pStyle w:val="Compact"/>
      </w:pPr>
      <w:r>
        <w:rPr>
          <w:bCs/>
          <w:b/>
        </w:rPr>
        <w:t xml:space="preserve">Evaluators:</w:t>
      </w:r>
      <w:r>
        <w:t xml:space="preserve"> </w:t>
      </w:r>
      <w:r>
        <w:t xml:space="preserve">Linguists and cultural experts who will assess the performance of the Translator Interpreter.</w:t>
      </w:r>
    </w:p>
    <w:bookmarkEnd w:id="23"/>
    <w:bookmarkStart w:id="24" w:name="settings"/>
    <w:p>
      <w:pPr>
        <w:pStyle w:val="Heading3"/>
      </w:pPr>
      <w:r>
        <w:t xml:space="preserve">3.2 Settings</w:t>
      </w:r>
    </w:p>
    <w:p>
      <w:pPr>
        <w:pStyle w:val="FirstParagraph"/>
      </w:pPr>
      <w:r>
        <w:t xml:space="preserve">The experiment will be conducted in various settings within France Paris, including:</w:t>
      </w:r>
    </w:p>
    <w:p>
      <w:pPr>
        <w:numPr>
          <w:ilvl w:val="0"/>
          <w:numId w:val="1004"/>
        </w:numPr>
        <w:pStyle w:val="Compact"/>
      </w:pPr>
      <w:r>
        <w:t xml:space="preserve">Business meetings</w:t>
      </w:r>
    </w:p>
    <w:p>
      <w:pPr>
        <w:numPr>
          <w:ilvl w:val="0"/>
          <w:numId w:val="1004"/>
        </w:numPr>
        <w:pStyle w:val="Compact"/>
      </w:pPr>
      <w:r>
        <w:t xml:space="preserve">Medical consultations</w:t>
      </w:r>
    </w:p>
    <w:p>
      <w:pPr>
        <w:numPr>
          <w:ilvl w:val="0"/>
          <w:numId w:val="1004"/>
        </w:numPr>
        <w:pStyle w:val="Compact"/>
      </w:pPr>
      <w:r>
        <w:t xml:space="preserve">Legal proceedings</w:t>
      </w:r>
    </w:p>
    <w:p>
      <w:pPr>
        <w:numPr>
          <w:ilvl w:val="0"/>
          <w:numId w:val="1004"/>
        </w:numPr>
        <w:pStyle w:val="Compact"/>
      </w:pPr>
      <w:r>
        <w:t xml:space="preserve">Tourist interactions</w:t>
      </w:r>
    </w:p>
    <w:bookmarkEnd w:id="24"/>
    <w:bookmarkStart w:id="25" w:name="procedures"/>
    <w:p>
      <w:pPr>
        <w:pStyle w:val="Heading3"/>
      </w:pPr>
      <w:r>
        <w:t xml:space="preserve">3.3 Procedures</w:t>
      </w:r>
    </w:p>
    <w:p>
      <w:pPr>
        <w:pStyle w:val="FirstParagraph"/>
      </w:pPr>
      <w:r>
        <w:t xml:space="preserve">The experiment will follow these procedures:</w:t>
      </w:r>
    </w:p>
    <w:p>
      <w:pPr>
        <w:numPr>
          <w:ilvl w:val="0"/>
          <w:numId w:val="1005"/>
        </w:numPr>
        <w:pStyle w:val="Compact"/>
      </w:pPr>
      <w:r>
        <w:rPr>
          <w:bCs/>
          <w:b/>
        </w:rPr>
        <w:t xml:space="preserve">Preparation:</w:t>
      </w:r>
      <w:r>
        <w:t xml:space="preserve"> </w:t>
      </w:r>
      <w:r>
        <w:t xml:space="preserve">The Translator Interpreter will be briefed on the context and objectives of each scenario.</w:t>
      </w:r>
    </w:p>
    <w:p>
      <w:pPr>
        <w:numPr>
          <w:ilvl w:val="0"/>
          <w:numId w:val="1005"/>
        </w:numPr>
        <w:pStyle w:val="Compact"/>
      </w:pPr>
      <w:r>
        <w:rPr>
          <w:bCs/>
          <w:b/>
        </w:rPr>
        <w:t xml:space="preserve">Execution:</w:t>
      </w:r>
      <w:r>
        <w:t xml:space="preserve"> </w:t>
      </w:r>
      <w:r>
        <w:t xml:space="preserve">The Translator Interpreter will facilitate communication between the speakers in each setting.</w:t>
      </w:r>
    </w:p>
    <w:p>
      <w:pPr>
        <w:numPr>
          <w:ilvl w:val="0"/>
          <w:numId w:val="1005"/>
        </w:numPr>
        <w:pStyle w:val="Compact"/>
      </w:pPr>
      <w:r>
        <w:rPr>
          <w:bCs/>
          <w:b/>
        </w:rPr>
        <w:t xml:space="preserve">Recording:</w:t>
      </w:r>
      <w:r>
        <w:t xml:space="preserve"> </w:t>
      </w:r>
      <w:r>
        <w:t xml:space="preserve">All interactions will be recorded for later analysis.</w:t>
      </w:r>
    </w:p>
    <w:p>
      <w:pPr>
        <w:numPr>
          <w:ilvl w:val="0"/>
          <w:numId w:val="1005"/>
        </w:numPr>
        <w:pStyle w:val="Compact"/>
      </w:pPr>
      <w:r>
        <w:rPr>
          <w:bCs/>
          <w:b/>
        </w:rPr>
        <w:t xml:space="preserve">Evaluation:</w:t>
      </w:r>
      <w:r>
        <w:t xml:space="preserve"> </w:t>
      </w:r>
      <w:r>
        <w:t xml:space="preserve">Evaluators will assess the performance of the Translator Interpreter based on predefined criteria.</w:t>
      </w:r>
    </w:p>
    <w:bookmarkEnd w:id="25"/>
    <w:bookmarkEnd w:id="26"/>
    <w:bookmarkStart w:id="27" w:name="evaluation-criteria"/>
    <w:p>
      <w:pPr>
        <w:pStyle w:val="Heading2"/>
      </w:pPr>
      <w:r>
        <w:t xml:space="preserve">4. Evaluation Criteria</w:t>
      </w:r>
    </w:p>
    <w:p>
      <w:pPr>
        <w:pStyle w:val="FirstParagraph"/>
      </w:pPr>
      <w:r>
        <w:t xml:space="preserve">The performance of the Translator Interpreter will be evaluated based on the following criteria:</w:t>
      </w:r>
    </w:p>
    <w:p>
      <w:pPr>
        <w:numPr>
          <w:ilvl w:val="0"/>
          <w:numId w:val="1006"/>
        </w:numPr>
        <w:pStyle w:val="Compact"/>
      </w:pPr>
      <w:r>
        <w:rPr>
          <w:bCs/>
          <w:b/>
        </w:rPr>
        <w:t xml:space="preserve">Accuracy:</w:t>
      </w:r>
      <w:r>
        <w:t xml:space="preserve"> </w:t>
      </w:r>
      <w:r>
        <w:t xml:space="preserve">The degree to which the Translator Interpreter correctly conveys the meaning of the original message.</w:t>
      </w:r>
    </w:p>
    <w:p>
      <w:pPr>
        <w:numPr>
          <w:ilvl w:val="0"/>
          <w:numId w:val="1006"/>
        </w:numPr>
        <w:pStyle w:val="Compact"/>
      </w:pPr>
      <w:r>
        <w:rPr>
          <w:bCs/>
          <w:b/>
        </w:rPr>
        <w:t xml:space="preserve">Fluency:</w:t>
      </w:r>
      <w:r>
        <w:t xml:space="preserve"> </w:t>
      </w:r>
      <w:r>
        <w:t xml:space="preserve">The smoothness and coherence of the Translator Interpreter's delivery.</w:t>
      </w:r>
    </w:p>
    <w:p>
      <w:pPr>
        <w:numPr>
          <w:ilvl w:val="0"/>
          <w:numId w:val="1006"/>
        </w:numPr>
        <w:pStyle w:val="Compact"/>
      </w:pPr>
      <w:r>
        <w:rPr>
          <w:bCs/>
          <w:b/>
        </w:rPr>
        <w:t xml:space="preserve">Cultural Appropriateness:</w:t>
      </w:r>
      <w:r>
        <w:t xml:space="preserve"> </w:t>
      </w:r>
      <w:r>
        <w:t xml:space="preserve">The Translator Interpreter's ability to adapt to the cultural norms and expectations of France Paris.</w:t>
      </w:r>
    </w:p>
    <w:p>
      <w:pPr>
        <w:numPr>
          <w:ilvl w:val="0"/>
          <w:numId w:val="1006"/>
        </w:numPr>
        <w:pStyle w:val="Compact"/>
      </w:pPr>
      <w:r>
        <w:rPr>
          <w:bCs/>
          <w:b/>
        </w:rPr>
        <w:t xml:space="preserve">Adaptability:</w:t>
      </w:r>
      <w:r>
        <w:t xml:space="preserve"> </w:t>
      </w:r>
      <w:r>
        <w:t xml:space="preserve">The Translator Interpreter's ability to handle unexpected situations and changes in the communication flow.</w:t>
      </w:r>
    </w:p>
    <w:bookmarkEnd w:id="27"/>
    <w:bookmarkStart w:id="28" w:name="data-collection-and-analysis"/>
    <w:p>
      <w:pPr>
        <w:pStyle w:val="Heading2"/>
      </w:pPr>
      <w:r>
        <w:t xml:space="preserve">5. Data Collection and Analysis</w:t>
      </w:r>
    </w:p>
    <w:p>
      <w:pPr>
        <w:pStyle w:val="FirstParagraph"/>
      </w:pPr>
      <w:r>
        <w:t xml:space="preserve">Data will be collected through recordings of the interactions and feedback from the evaluators. The data will be analyzed using both qualitative and quantitative methods to provide a comprehensive assessment of the Translator Interpreter's performance.</w:t>
      </w:r>
    </w:p>
    <w:p>
      <w:pPr>
        <w:pStyle w:val="BodyText"/>
      </w:pPr>
      <w:r>
        <w:t xml:space="preserve">Qualitative analysis will involve reviewing the recordings and evaluator feedback to identify strengths and weaknesses in the Translator Interpreter's performance. Quantitative analysis will involve scoring the Translator Interpreter's performance based on the evaluation criteria.</w:t>
      </w:r>
    </w:p>
    <w:bookmarkEnd w:id="28"/>
    <w:bookmarkStart w:id="29" w:name="ethical-considerations"/>
    <w:p>
      <w:pPr>
        <w:pStyle w:val="Heading2"/>
      </w:pPr>
      <w:r>
        <w:t xml:space="preserve">6. Ethical Considerations</w:t>
      </w:r>
    </w:p>
    <w:p>
      <w:pPr>
        <w:pStyle w:val="FirstParagraph"/>
      </w:pPr>
      <w:r>
        <w:t xml:space="preserve">The experiment will adhere to the following ethical guidelines:</w:t>
      </w:r>
    </w:p>
    <w:p>
      <w:pPr>
        <w:numPr>
          <w:ilvl w:val="0"/>
          <w:numId w:val="1007"/>
        </w:numPr>
        <w:pStyle w:val="Compact"/>
      </w:pPr>
      <w:r>
        <w:t xml:space="preserve">Informed consent will be obtained from all participants.</w:t>
      </w:r>
    </w:p>
    <w:p>
      <w:pPr>
        <w:numPr>
          <w:ilvl w:val="0"/>
          <w:numId w:val="1007"/>
        </w:numPr>
        <w:pStyle w:val="Compact"/>
      </w:pPr>
      <w:r>
        <w:t xml:space="preserve">Confidentiality of the participants' information will be maintained.</w:t>
      </w:r>
    </w:p>
    <w:p>
      <w:pPr>
        <w:numPr>
          <w:ilvl w:val="0"/>
          <w:numId w:val="1007"/>
        </w:numPr>
        <w:pStyle w:val="Compact"/>
      </w:pPr>
      <w:r>
        <w:t xml:space="preserve">The experiment will be conducted in a manner that respects the cultural norms and values of France Paris.</w:t>
      </w:r>
    </w:p>
    <w:bookmarkEnd w:id="29"/>
    <w:bookmarkStart w:id="30" w:name="conclusion"/>
    <w:p>
      <w:pPr>
        <w:pStyle w:val="Heading2"/>
      </w:pPr>
      <w:r>
        <w:t xml:space="preserve">7. Conclusion</w:t>
      </w:r>
    </w:p>
    <w:p>
      <w:pPr>
        <w:pStyle w:val="FirstParagraph"/>
      </w:pPr>
      <w:r>
        <w:t xml:space="preserve">This Experiment Protocol provides a structured approach to evaluating the performance of a Translator Interpreter in the context of France Paris. By focusing on accuracy, fluency, cultural appropriateness, and adaptability, the experiment aims to provide valuable insights into the effectiveness of the Translator Interpreter in facilitating communication between speakers of different languages.</w:t>
      </w:r>
    </w:p>
    <w:p>
      <w:pPr>
        <w:pStyle w:val="BodyText"/>
      </w:pPr>
      <w:r>
        <w:t xml:space="preserve">The findings of this experiment will contribute to the understanding of the role of Translator Interpreters in multilingual environments and may inform best practices for training and employing Translator Interpreters in France Paris and beyond.</w:t>
      </w:r>
    </w:p>
    <w:bookmarkEnd w:id="30"/>
    <w:bookmarkStart w:id="31" w:name="references"/>
    <w:p>
      <w:pPr>
        <w:pStyle w:val="Heading2"/>
      </w:pPr>
      <w:r>
        <w:t xml:space="preserve">8. References</w:t>
      </w:r>
    </w:p>
    <w:p>
      <w:pPr>
        <w:pStyle w:val="FirstParagraph"/>
      </w:pPr>
      <w:r>
        <w:t xml:space="preserve">For further reading and detailed guidelines, refer to the following resources:</w:t>
      </w:r>
    </w:p>
    <w:p>
      <w:pPr>
        <w:numPr>
          <w:ilvl w:val="0"/>
          <w:numId w:val="1008"/>
        </w:numPr>
        <w:pStyle w:val="Compact"/>
      </w:pPr>
      <w:r>
        <w:t xml:space="preserve">International Association of Conference Interpreters (AIIC) Guidelines</w:t>
      </w:r>
    </w:p>
    <w:p>
      <w:pPr>
        <w:numPr>
          <w:ilvl w:val="0"/>
          <w:numId w:val="1008"/>
        </w:numPr>
        <w:pStyle w:val="Compact"/>
      </w:pPr>
      <w:r>
        <w:t xml:space="preserve">French Ministry of Culture Language Policies</w:t>
      </w:r>
    </w:p>
    <w:p>
      <w:pPr>
        <w:numPr>
          <w:ilvl w:val="0"/>
          <w:numId w:val="1008"/>
        </w:numPr>
        <w:pStyle w:val="Compact"/>
      </w:pPr>
      <w:r>
        <w:t xml:space="preserve">Paris City Council Multilingual Services Framework</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Translator Interpreter in France Paris</dc:title>
  <dc:creator/>
  <dc:language>en</dc:language>
  <cp:keywords/>
  <dcterms:created xsi:type="dcterms:W3CDTF">2026-10-10T01:13:29Z</dcterms:created>
  <dcterms:modified xsi:type="dcterms:W3CDTF">2026-10-10T01:13:29Z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