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India</w:t>
      </w:r>
      <w:r>
        <w:t xml:space="preserve"> </w:t>
      </w:r>
      <w:r>
        <w:t xml:space="preserve">Mumbai</w:t>
      </w:r>
    </w:p>
    <w:bookmarkStart w:id="20" w:name="Xf0b3662dcc9222f6b261f1982362d7a5b15919e"/>
    <w:p>
      <w:pPr>
        <w:pStyle w:val="Heading1"/>
      </w:pPr>
      <w:r>
        <w:t xml:space="preserve">Experiment Protocol: Translator Interpreter in India Mumbai</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Mumbai, Maharashtra, India</w:t>
      </w:r>
      <w:r>
        <w:br/>
      </w:r>
      <w:r>
        <w:rPr>
          <w:bCs/>
          <w:b/>
        </w:rPr>
        <w:t xml:space="preserve">Subject:</w:t>
      </w:r>
      <w:r>
        <w:t xml:space="preserve"> </w:t>
      </w:r>
      <w:r>
        <w:t xml:space="preserve">Evaluation of Translator Interpreter Performance in Multilingual Urban Environments</w:t>
      </w:r>
    </w:p>
    <w:bookmarkEnd w:id="20"/>
    <w:bookmarkStart w:id="21" w:name="introduction"/>
    <w:p>
      <w:pPr>
        <w:pStyle w:val="Heading2"/>
      </w:pPr>
      <w:r>
        <w:t xml:space="preserve">1. Introduction</w:t>
      </w:r>
    </w:p>
    <w:p>
      <w:pPr>
        <w:pStyle w:val="FirstParagraph"/>
      </w:pPr>
      <w:r>
        <w:t xml:space="preserve">This Experiment Protocol outlines the methodology for assessing the performance of Translator Interpreter services within the dynamic linguistic landscape of India Mumbai. Mumbai is one of the most linguistically diverse cities in the world, with Marathi, Hindi, English, Gujarati, and numerous other regional languages spoken daily. The purpose of this experiment is to evaluate the accuracy, efficiency, and cultural appropriateness of Translator Interpreter services in real-world scenarios across various sectors such as healthcare, legal proceedings, business negotiations, and public services.</w:t>
      </w:r>
    </w:p>
    <w:p>
      <w:pPr>
        <w:pStyle w:val="BodyText"/>
      </w:pPr>
      <w:r>
        <w:t xml:space="preserve">The findings from this study will contribute to improving communication standards, ensuring equitable access to services, and enhancing the overall effectiveness of Translator Interpreter interventions in a multicultural urban setting like India Mumbai.</w:t>
      </w:r>
    </w:p>
    <w:bookmarkEnd w:id="21"/>
    <w:bookmarkStart w:id="22" w:name="objectives"/>
    <w:p>
      <w:pPr>
        <w:pStyle w:val="Heading2"/>
      </w:pPr>
      <w:r>
        <w:t xml:space="preserve">2. Objectives</w:t>
      </w:r>
    </w:p>
    <w:p>
      <w:pPr>
        <w:numPr>
          <w:ilvl w:val="0"/>
          <w:numId w:val="1001"/>
        </w:numPr>
        <w:pStyle w:val="Compact"/>
      </w:pPr>
      <w:r>
        <w:t xml:space="preserve">To assess the linguistic accuracy of Translator Interpreter services across multiple language pairs commonly used in India Mumbai.</w:t>
      </w:r>
    </w:p>
    <w:p>
      <w:pPr>
        <w:numPr>
          <w:ilvl w:val="0"/>
          <w:numId w:val="1001"/>
        </w:numPr>
        <w:pStyle w:val="Compact"/>
      </w:pPr>
      <w:r>
        <w:t xml:space="preserve">To evaluate the cultural sensitivity and contextual appropriateness of translations in diverse social and professional settings.</w:t>
      </w:r>
    </w:p>
    <w:p>
      <w:pPr>
        <w:numPr>
          <w:ilvl w:val="0"/>
          <w:numId w:val="1001"/>
        </w:numPr>
        <w:pStyle w:val="Compact"/>
      </w:pPr>
      <w:r>
        <w:t xml:space="preserve">To measure the efficiency and response time of Translator Interpreter services in high-pressure environments.</w:t>
      </w:r>
    </w:p>
    <w:p>
      <w:pPr>
        <w:numPr>
          <w:ilvl w:val="0"/>
          <w:numId w:val="1001"/>
        </w:numPr>
        <w:pStyle w:val="Compact"/>
      </w:pPr>
      <w:r>
        <w:t xml:space="preserve">To identify challenges faced by Translator Interpreter professionals in India Mumbai and propose solutions for improvement.</w:t>
      </w:r>
    </w:p>
    <w:p>
      <w:pPr>
        <w:numPr>
          <w:ilvl w:val="0"/>
          <w:numId w:val="1001"/>
        </w:numPr>
        <w:pStyle w:val="Compact"/>
      </w:pPr>
      <w:r>
        <w:t xml:space="preserve">To gather feedback from service users and stakeholders regarding their satisfaction with Translator Interpreter services.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metrics with qualitative assessments. Data will be collected through controlled simulations, real-world observations, and structured interviews with Translator Interpreter professionals and service users in India Mumbai.</w:t>
      </w:r>
    </w:p>
    <w:bookmarkEnd w:id="23"/>
    <w:bookmarkStart w:id="24" w:name="participants"/>
    <w:p>
      <w:pPr>
        <w:pStyle w:val="Heading3"/>
      </w:pPr>
      <w:r>
        <w:t xml:space="preserve">3.2 Participants</w:t>
      </w:r>
    </w:p>
    <w:p>
      <w:pPr>
        <w:numPr>
          <w:ilvl w:val="0"/>
          <w:numId w:val="1002"/>
        </w:numPr>
        <w:pStyle w:val="Compact"/>
      </w:pPr>
      <w:r>
        <w:rPr>
          <w:bCs/>
          <w:b/>
        </w:rPr>
        <w:t xml:space="preserve">Translator Interpreter Professionals:</w:t>
      </w:r>
      <w:r>
        <w:t xml:space="preserve"> </w:t>
      </w:r>
      <w:r>
        <w:t xml:space="preserve">A minimum of 50 certified Translator Interpreter professionals fluent in at least two of the following languages: Marathi, Hindi, English, Gujarati, and Urdu.</w:t>
      </w:r>
    </w:p>
    <w:p>
      <w:pPr>
        <w:numPr>
          <w:ilvl w:val="0"/>
          <w:numId w:val="1002"/>
        </w:numPr>
        <w:pStyle w:val="Compact"/>
      </w:pPr>
      <w:r>
        <w:rPr>
          <w:bCs/>
          <w:b/>
        </w:rPr>
        <w:t xml:space="preserve">Service Users:</w:t>
      </w:r>
      <w:r>
        <w:t xml:space="preserve"> </w:t>
      </w:r>
      <w:r>
        <w:t xml:space="preserve">Individuals from diverse linguistic backgrounds who have utilized Translator Interpreter services in healthcare, legal, or business contexts in India Mumbai.</w:t>
      </w:r>
    </w:p>
    <w:p>
      <w:pPr>
        <w:numPr>
          <w:ilvl w:val="0"/>
          <w:numId w:val="1002"/>
        </w:numPr>
        <w:pStyle w:val="Compact"/>
      </w:pPr>
      <w:r>
        <w:rPr>
          <w:bCs/>
          <w:b/>
        </w:rPr>
        <w:t xml:space="preserve">Stakeholders:</w:t>
      </w:r>
      <w:r>
        <w:t xml:space="preserve"> </w:t>
      </w:r>
      <w:r>
        <w:t xml:space="preserve">Representatives from government agencies, hospitals, courts, and private organizations operating in India Mumbai.</w:t>
      </w:r>
    </w:p>
    <w:bookmarkEnd w:id="24"/>
    <w:bookmarkStart w:id="25" w:name="data-collection-methods"/>
    <w:p>
      <w:pPr>
        <w:pStyle w:val="Heading3"/>
      </w:pPr>
      <w:r>
        <w:t xml:space="preserve">3.3 Data Collection Methods</w:t>
      </w:r>
    </w:p>
    <w:p>
      <w:pPr>
        <w:numPr>
          <w:ilvl w:val="0"/>
          <w:numId w:val="1003"/>
        </w:numPr>
        <w:pStyle w:val="Compact"/>
      </w:pPr>
      <w:r>
        <w:rPr>
          <w:bCs/>
          <w:b/>
        </w:rPr>
        <w:t xml:space="preserve">Controlled Simulations:</w:t>
      </w:r>
      <w:r>
        <w:t xml:space="preserve"> </w:t>
      </w:r>
      <w:r>
        <w:t xml:space="preserve">Translator Interpreter professionals will participate in simulated scenarios designed to replicate real-world interactions in India Mumbai. These scenarios will include medical consultations, legal hearings, and business meetings.</w:t>
      </w:r>
    </w:p>
    <w:p>
      <w:pPr>
        <w:numPr>
          <w:ilvl w:val="0"/>
          <w:numId w:val="1003"/>
        </w:numPr>
        <w:pStyle w:val="Compact"/>
      </w:pPr>
      <w:r>
        <w:rPr>
          <w:bCs/>
          <w:b/>
        </w:rPr>
        <w:t xml:space="preserve">Real-World Observations:</w:t>
      </w:r>
      <w:r>
        <w:t xml:space="preserve"> </w:t>
      </w:r>
      <w:r>
        <w:t xml:space="preserve">Researchers will observe Translator Interpreter services in action across various settings in India Mumbai, documenting accuracy, efficiency, and cultural appropriateness.</w:t>
      </w:r>
    </w:p>
    <w:p>
      <w:pPr>
        <w:numPr>
          <w:ilvl w:val="0"/>
          <w:numId w:val="1003"/>
        </w:numPr>
        <w:pStyle w:val="Compact"/>
      </w:pPr>
      <w:r>
        <w:rPr>
          <w:bCs/>
          <w:b/>
        </w:rPr>
        <w:t xml:space="preserve">Surveys and Interviews:</w:t>
      </w:r>
      <w:r>
        <w:t xml:space="preserve"> </w:t>
      </w:r>
      <w:r>
        <w:t xml:space="preserve">Structured surveys and semi-structured interviews will be conducted with service users and stakeholders to gather feedback on their experiences with Translator Interpreter services.</w:t>
      </w:r>
    </w:p>
    <w:p>
      <w:pPr>
        <w:numPr>
          <w:ilvl w:val="0"/>
          <w:numId w:val="1003"/>
        </w:numPr>
        <w:pStyle w:val="Compact"/>
      </w:pPr>
      <w:r>
        <w:rPr>
          <w:bCs/>
          <w:b/>
        </w:rPr>
        <w:t xml:space="preserve">Performance Metrics:</w:t>
      </w:r>
      <w:r>
        <w:t xml:space="preserve"> </w:t>
      </w:r>
      <w:r>
        <w:t xml:space="preserve">Quantitative data will be collected on response times, error rates, and user satisfaction scores.</w:t>
      </w:r>
    </w:p>
    <w:bookmarkEnd w:id="25"/>
    <w:bookmarkEnd w:id="26"/>
    <w:bookmarkStart w:id="27" w:name="ethical-considerations"/>
    <w:p>
      <w:pPr>
        <w:pStyle w:val="Heading2"/>
      </w:pPr>
      <w:r>
        <w:t xml:space="preserve">4. Ethical Considerations</w:t>
      </w:r>
    </w:p>
    <w:p>
      <w:pPr>
        <w:pStyle w:val="FirstParagraph"/>
      </w:pPr>
      <w:r>
        <w:t xml:space="preserve">All participants in this experiment will provide informed consent prior to their involvement. Confidentiality and anonymity will be maintained throughout the study. Special attention will be given to protecting the privacy of sensitive information encountered during Translator Interpreter sessions in India Mumbai. The study will adhere to ethical guidelines established by relevant professional bodies and regulatory authorities in India.</w:t>
      </w:r>
    </w:p>
    <w:bookmarkEnd w:id="27"/>
    <w:bookmarkStart w:id="28" w:name="timeline"/>
    <w:p>
      <w:pPr>
        <w:pStyle w:val="Heading2"/>
      </w:pPr>
      <w:r>
        <w:t xml:space="preserve">5. Timeline</w:t>
      </w:r>
    </w:p>
    <w:p>
      <w:pPr>
        <w:numPr>
          <w:ilvl w:val="0"/>
          <w:numId w:val="1004"/>
        </w:numPr>
        <w:pStyle w:val="Compact"/>
      </w:pPr>
      <w:r>
        <w:rPr>
          <w:bCs/>
          <w:b/>
        </w:rPr>
        <w:t xml:space="preserve">Month 1-2:</w:t>
      </w:r>
      <w:r>
        <w:t xml:space="preserve"> </w:t>
      </w:r>
      <w:r>
        <w:t xml:space="preserve">Recruitment of participants and preparation of simulation scenarios.</w:t>
      </w:r>
    </w:p>
    <w:p>
      <w:pPr>
        <w:numPr>
          <w:ilvl w:val="0"/>
          <w:numId w:val="1004"/>
        </w:numPr>
        <w:pStyle w:val="Compact"/>
      </w:pPr>
      <w:r>
        <w:rPr>
          <w:bCs/>
          <w:b/>
        </w:rPr>
        <w:t xml:space="preserve">Month 3-4:</w:t>
      </w:r>
      <w:r>
        <w:t xml:space="preserve"> </w:t>
      </w:r>
      <w:r>
        <w:t xml:space="preserve">Conducting controlled simulations and real-world observations.</w:t>
      </w:r>
    </w:p>
    <w:p>
      <w:pPr>
        <w:numPr>
          <w:ilvl w:val="0"/>
          <w:numId w:val="1004"/>
        </w:numPr>
        <w:pStyle w:val="Compact"/>
      </w:pPr>
      <w:r>
        <w:rPr>
          <w:bCs/>
          <w:b/>
        </w:rPr>
        <w:t xml:space="preserve">Month 5:</w:t>
      </w:r>
      <w:r>
        <w:t xml:space="preserve"> </w:t>
      </w:r>
      <w:r>
        <w:t xml:space="preserve">Data collection through surveys and interviews.</w:t>
      </w:r>
    </w:p>
    <w:p>
      <w:pPr>
        <w:numPr>
          <w:ilvl w:val="0"/>
          <w:numId w:val="1004"/>
        </w:numPr>
        <w:pStyle w:val="Compact"/>
      </w:pPr>
      <w:r>
        <w:rPr>
          <w:bCs/>
          <w:b/>
        </w:rPr>
        <w:t xml:space="preserve">Month 6:</w:t>
      </w:r>
      <w:r>
        <w:t xml:space="preserve"> </w:t>
      </w:r>
      <w:r>
        <w:t xml:space="preserve">Data analysis and reporting.</w:t>
      </w:r>
    </w:p>
    <w:bookmarkEnd w:id="28"/>
    <w:bookmarkStart w:id="29" w:name="expected-outcomes"/>
    <w:p>
      <w:pPr>
        <w:pStyle w:val="Heading2"/>
      </w:pPr>
      <w:r>
        <w:t xml:space="preserve">6. Expected Outcomes</w:t>
      </w:r>
    </w:p>
    <w:p>
      <w:pPr>
        <w:pStyle w:val="FirstParagraph"/>
      </w:pPr>
      <w:r>
        <w:t xml:space="preserve">This experiment aims to produce actionable insights into the performance of Translator Interpreter services in India Mumbai. Expected outcomes include:</w:t>
      </w:r>
    </w:p>
    <w:p>
      <w:pPr>
        <w:numPr>
          <w:ilvl w:val="0"/>
          <w:numId w:val="1005"/>
        </w:numPr>
        <w:pStyle w:val="Compact"/>
      </w:pPr>
      <w:r>
        <w:t xml:space="preserve">Identification of best practices for Translator Interpreter services in multilingual urban environments.</w:t>
      </w:r>
    </w:p>
    <w:p>
      <w:pPr>
        <w:numPr>
          <w:ilvl w:val="0"/>
          <w:numId w:val="1005"/>
        </w:numPr>
        <w:pStyle w:val="Compact"/>
      </w:pPr>
      <w:r>
        <w:t xml:space="preserve">Recommendations for improving training programs for Translator Interpreter professionals in India Mumbai.</w:t>
      </w:r>
    </w:p>
    <w:p>
      <w:pPr>
        <w:numPr>
          <w:ilvl w:val="0"/>
          <w:numId w:val="1005"/>
        </w:numPr>
        <w:pStyle w:val="Compact"/>
      </w:pPr>
      <w:r>
        <w:t xml:space="preserve">Enhanced understanding of the challenges faced by Translator Interpreter professionals and strategies to address them.</w:t>
      </w:r>
    </w:p>
    <w:p>
      <w:pPr>
        <w:numPr>
          <w:ilvl w:val="0"/>
          <w:numId w:val="1005"/>
        </w:numPr>
        <w:pStyle w:val="Compact"/>
      </w:pPr>
      <w:r>
        <w:t xml:space="preserve">Increased awareness among stakeholders about the importance of high-quality Translator Interpreter services in promoting inclusivity and effective communication.</w:t>
      </w:r>
    </w:p>
    <w:bookmarkEnd w:id="29"/>
    <w:bookmarkStart w:id="30" w:name="conclusion"/>
    <w:p>
      <w:pPr>
        <w:pStyle w:val="Heading2"/>
      </w:pPr>
      <w:r>
        <w:t xml:space="preserve">7. Conclusion</w:t>
      </w:r>
    </w:p>
    <w:p>
      <w:pPr>
        <w:pStyle w:val="FirstParagraph"/>
      </w:pPr>
      <w:r>
        <w:t xml:space="preserve">This Experiment Protocol provides a comprehensive framework for evaluating Translator Interpreter services in the unique context of India Mumbai. By systematically assessing the performance of Translator Interpreter professionals across various settings, this study seeks to contribute to the development of more effective and culturally sensitive communication practices. The findings will be invaluable for policymakers, service providers, and Translator Interpreter professionals working in one of the world's most linguistically diverse cities.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India Mumbai</dc:title>
  <dc:creator/>
  <dc:language>en</dc:language>
  <cp:keywords/>
  <dcterms:created xsi:type="dcterms:W3CDTF">2026-10-10T03:32:31Z</dcterms:created>
  <dcterms:modified xsi:type="dcterms:W3CDTF">2026-10-10T03:32:31Z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