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bookmarkStart w:id="30" w:name="Xbab3c958a35f09c133fc63d4332ed82aa796d06"/>
    <w:p>
      <w:pPr>
        <w:pStyle w:val="Heading1"/>
      </w:pPr>
      <w:r>
        <w:t xml:space="preserve">Experiment Protocol: Translator Interpreter in Iran Tehran</w:t>
      </w:r>
    </w:p>
    <w:p>
      <w:pPr>
        <w:pStyle w:val="FirstParagraph"/>
      </w:pPr>
      <w:r>
        <w:rPr>
          <w:bCs/>
          <w:b/>
        </w:rPr>
        <w:t xml:space="preserve">Document Title:</w:t>
      </w:r>
      <w:r>
        <w:t xml:space="preserve"> </w:t>
      </w:r>
      <w:r>
        <w:t xml:space="preserve">Experimental Evaluation of Translator Interpreter Systems in Multilingual Contexts</w:t>
      </w:r>
    </w:p>
    <w:p>
      <w:pPr>
        <w:pStyle w:val="BodyText"/>
      </w:pPr>
      <w:r>
        <w:rPr>
          <w:bCs/>
          <w:b/>
        </w:rPr>
        <w:t xml:space="preserve">Location:</w:t>
      </w:r>
      <w:r>
        <w:t xml:space="preserve"> </w:t>
      </w:r>
      <w:r>
        <w:t xml:space="preserve">Iran Tehran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Team</w:t>
      </w:r>
    </w:p>
    <w:bookmarkStart w:id="20" w:name="introduction"/>
    <w:p>
      <w:pPr>
        <w:pStyle w:val="Heading2"/>
      </w:pPr>
      <w:r>
        <w:t xml:space="preserve">1. Introduction</w:t>
      </w:r>
    </w:p>
    <w:p>
      <w:pPr>
        <w:pStyle w:val="FirstParagraph"/>
      </w:pPr>
      <w:r>
        <w:t xml:space="preserve">This Experiment Protocol outlines the procedures for evaluating the performance of a Translator Interpreter system in a real-world multilingual environment. The primary focus of this study is to assess the accuracy, fluency, and cultural appropriateness of the Translator Interpreter when deployed in Iran Tehran, a city characterized by its rich linguistic diversity and complex cultural dynamics. The experiment aims to provide actionable insights into the system's capabilities and limitations, ensuring that it meets the high standards required for professional translation and interpretation tasks.</w:t>
      </w:r>
    </w:p>
    <w:p>
      <w:pPr>
        <w:pStyle w:val="BodyText"/>
      </w:pPr>
      <w:r>
        <w:t xml:space="preserve">The Translator Interpreter system under evaluation is designed to facilitate communication between speakers of different languages, with a particular emphasis on Persian (Farsi), English, and other commonly spoken languages in Iran Tehran. The experiment will involve a series of controlled and uncontrolled scenarios to test the system's performance in various contexts, including formal meetings, casual conversations, and specialized domains such as healthcare, legal, and business.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accuracy of the Translator Interpreter in translating spoken and written content between Persian (Farsi) and English.</w:t>
      </w:r>
    </w:p>
    <w:p>
      <w:pPr>
        <w:numPr>
          <w:ilvl w:val="0"/>
          <w:numId w:val="1001"/>
        </w:numPr>
        <w:pStyle w:val="Compact"/>
      </w:pPr>
      <w:r>
        <w:t xml:space="preserve">To assess the fluency and naturalness of the translated output in both source and target languages.</w:t>
      </w:r>
    </w:p>
    <w:p>
      <w:pPr>
        <w:numPr>
          <w:ilvl w:val="0"/>
          <w:numId w:val="1001"/>
        </w:numPr>
        <w:pStyle w:val="Compact"/>
      </w:pPr>
      <w:r>
        <w:t xml:space="preserve">To determine the system's ability to handle cultural nuances and idiomatic expressions specific to Iran Tehran.</w:t>
      </w:r>
    </w:p>
    <w:p>
      <w:pPr>
        <w:numPr>
          <w:ilvl w:val="0"/>
          <w:numId w:val="1001"/>
        </w:numPr>
        <w:pStyle w:val="Compact"/>
      </w:pPr>
      <w:r>
        <w:t xml:space="preserve">To identify any technical issues or limitations that may affect the system's performance in real-world scenarios.</w:t>
      </w:r>
    </w:p>
    <w:p>
      <w:pPr>
        <w:numPr>
          <w:ilvl w:val="0"/>
          <w:numId w:val="1001"/>
        </w:numPr>
        <w:pStyle w:val="Compact"/>
      </w:pPr>
      <w:r>
        <w:t xml:space="preserve">To gather feedback from users and stakeholders to inform future improvements and refinements of the Translator Interpreter.</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diverse group of participants, including native speakers of Persian (Farsi) and English, as well as bilingual individuals who are familiar with the cultural context of Iran Tehran. Participants will be recruited from various sectors, including academia, business, healthcare, and government, to ensure a broad representation of use cases.</w:t>
      </w:r>
    </w:p>
    <w:bookmarkEnd w:id="22"/>
    <w:bookmarkStart w:id="23" w:name="materials"/>
    <w:p>
      <w:pPr>
        <w:pStyle w:val="Heading3"/>
      </w:pPr>
      <w:r>
        <w:t xml:space="preserve">3.2 Materials</w:t>
      </w:r>
    </w:p>
    <w:p>
      <w:pPr>
        <w:pStyle w:val="FirstParagraph"/>
      </w:pPr>
      <w:r>
        <w:t xml:space="preserve">The following materials will be used in the experiment:</w:t>
      </w:r>
    </w:p>
    <w:p>
      <w:pPr>
        <w:numPr>
          <w:ilvl w:val="0"/>
          <w:numId w:val="1002"/>
        </w:numPr>
        <w:pStyle w:val="Compact"/>
      </w:pPr>
      <w:r>
        <w:t xml:space="preserve">A set of pre-recorded audio clips and text samples in Persian (Farsi) and English, covering a range of topics and contexts.</w:t>
      </w:r>
    </w:p>
    <w:p>
      <w:pPr>
        <w:numPr>
          <w:ilvl w:val="0"/>
          <w:numId w:val="1002"/>
        </w:numPr>
        <w:pStyle w:val="Compact"/>
      </w:pPr>
      <w:r>
        <w:t xml:space="preserve">A live interaction setup where participants will engage in conversations using the Translator Interpreter system.</w:t>
      </w:r>
    </w:p>
    <w:p>
      <w:pPr>
        <w:numPr>
          <w:ilvl w:val="0"/>
          <w:numId w:val="1002"/>
        </w:numPr>
        <w:pStyle w:val="Compact"/>
      </w:pPr>
      <w:r>
        <w:t xml:space="preserve">A questionnaire to collect feedback from participants on their experience with the system.</w:t>
      </w:r>
    </w:p>
    <w:bookmarkEnd w:id="23"/>
    <w:bookmarkStart w:id="24" w:name="procedure"/>
    <w:p>
      <w:pPr>
        <w:pStyle w:val="Heading3"/>
      </w:pPr>
      <w:r>
        <w:t xml:space="preserve">3.3 Procedure</w:t>
      </w:r>
    </w:p>
    <w:p>
      <w:pPr>
        <w:pStyle w:val="FirstParagraph"/>
      </w:pPr>
      <w:r>
        <w:t xml:space="preserve">The experiment will be conducted in two phases:</w:t>
      </w:r>
    </w:p>
    <w:p>
      <w:pPr>
        <w:numPr>
          <w:ilvl w:val="0"/>
          <w:numId w:val="1003"/>
        </w:numPr>
        <w:pStyle w:val="Compact"/>
      </w:pPr>
      <w:r>
        <w:rPr>
          <w:bCs/>
          <w:b/>
        </w:rPr>
        <w:t xml:space="preserve">Controlled Phase:</w:t>
      </w:r>
      <w:r>
        <w:t xml:space="preserve"> </w:t>
      </w:r>
      <w:r>
        <w:t xml:space="preserve">Participants will be asked to translate a set of pre-recorded audio clips and text samples using the Translator Interpreter system. The translations will be evaluated by a panel of expert linguists for accuracy, fluency, and cultural appropriateness.</w:t>
      </w:r>
    </w:p>
    <w:p>
      <w:pPr>
        <w:numPr>
          <w:ilvl w:val="0"/>
          <w:numId w:val="1003"/>
        </w:numPr>
        <w:pStyle w:val="Compact"/>
      </w:pPr>
      <w:r>
        <w:rPr>
          <w:bCs/>
          <w:b/>
        </w:rPr>
        <w:t xml:space="preserve">Uncontrolled Phase:</w:t>
      </w:r>
      <w:r>
        <w:t xml:space="preserve"> </w:t>
      </w:r>
      <w:r>
        <w:t xml:space="preserve">Participants will engage in live conversations using the Translator Interpreter system in various real-world scenarios, such as business meetings, medical consultations, and casual interactions. The system's performance will be monitored and recorded for analysis.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 a combination of quantitative and qualitative methods. Quantitative data will include metrics such as translation accuracy, response time, and error rates. Qualitative data will be gathered through participant feedback and expert evaluations. The data will be analyzed using statistical methods to identify patterns and trends, and to assess the overall performance of the Translator Interpreter system.</w:t>
      </w:r>
    </w:p>
    <w:bookmarkEnd w:id="26"/>
    <w:bookmarkStart w:id="27" w:name="ethical-considerations"/>
    <w:p>
      <w:pPr>
        <w:pStyle w:val="Heading2"/>
      </w:pPr>
      <w:r>
        <w:t xml:space="preserve">5. Ethical Considerations</w:t>
      </w:r>
    </w:p>
    <w:p>
      <w:pPr>
        <w:pStyle w:val="FirstParagraph"/>
      </w:pPr>
      <w:r>
        <w:t xml:space="preserve">The experiment will adhere to strict ethical guidelines to ensure the privacy and confidentiality of all participants. Informed consent will be obtained from all participants prior to their involvement in the study. All data collected during the experiment will be anonymized and stored securely to protect the identities of the participants.</w:t>
      </w:r>
    </w:p>
    <w:bookmarkEnd w:id="27"/>
    <w:bookmarkStart w:id="28" w:name="expected-outcomes"/>
    <w:p>
      <w:pPr>
        <w:pStyle w:val="Heading2"/>
      </w:pPr>
      <w:r>
        <w:t xml:space="preserve">6. Expected Outcomes</w:t>
      </w:r>
    </w:p>
    <w:p>
      <w:pPr>
        <w:pStyle w:val="FirstParagraph"/>
      </w:pPr>
      <w:r>
        <w:t xml:space="preserve">The expected outcomes of this Experiment Protocol include:</w:t>
      </w:r>
    </w:p>
    <w:p>
      <w:pPr>
        <w:numPr>
          <w:ilvl w:val="0"/>
          <w:numId w:val="1004"/>
        </w:numPr>
        <w:pStyle w:val="Compact"/>
      </w:pPr>
      <w:r>
        <w:t xml:space="preserve">A comprehensive evaluation of the Translator Interpreter system's performance in Iran Tehran.</w:t>
      </w:r>
    </w:p>
    <w:p>
      <w:pPr>
        <w:numPr>
          <w:ilvl w:val="0"/>
          <w:numId w:val="1004"/>
        </w:numPr>
        <w:pStyle w:val="Compact"/>
      </w:pPr>
      <w:r>
        <w:t xml:space="preserve">Identification of key areas for improvement in the system's translation and interpretation capabilities.</w:t>
      </w:r>
    </w:p>
    <w:p>
      <w:pPr>
        <w:numPr>
          <w:ilvl w:val="0"/>
          <w:numId w:val="1004"/>
        </w:numPr>
        <w:pStyle w:val="Compact"/>
      </w:pPr>
      <w:r>
        <w:t xml:space="preserve">Recommendations for enhancing the system's cultural sensitivity and adaptability to the local context.</w:t>
      </w:r>
    </w:p>
    <w:p>
      <w:pPr>
        <w:numPr>
          <w:ilvl w:val="0"/>
          <w:numId w:val="1004"/>
        </w:numPr>
        <w:pStyle w:val="Compact"/>
      </w:pPr>
      <w:r>
        <w:t xml:space="preserve">Valuable insights into the challenges and opportunities of deploying Translator Interpreter systems in multilingual environments.</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a Translator Interpreter system in Iran Tehran. By conducting a thorough and systematic assessment, we aim to contribute to the advancement of translation and interpretation technologies, ensuring that they meet the needs of diverse and dynamic linguistic communities.</w:t>
      </w:r>
    </w:p>
    <w:bookmarkEnd w:id="29"/>
    <w:p>
      <w:pPr>
        <w:pStyle w:val="BodyText"/>
      </w:pPr>
      <w:r>
        <w:t xml:space="preserve">Note: This document is intended for internal use and should not be distributed without prior authorization.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Iran Tehran</dc:title>
  <dc:creator/>
  <dc:language>en</dc:language>
  <cp:keywords/>
  <dcterms:created xsi:type="dcterms:W3CDTF">2026-10-10T01:02:52Z</dcterms:created>
  <dcterms:modified xsi:type="dcterms:W3CDTF">2026-10-10T01:02:52Z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