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83afadcb4137b31b740d13d8652a2d602ca12c"/>
    <w:p>
      <w:pPr>
        <w:pStyle w:val="Heading1"/>
      </w:pPr>
      <w:r>
        <w:t xml:space="preserve">Experiment Protocol: Translator Interpreter in Malaysia Kuala Lumpur</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Kuala Lumpur, Malaysia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document outlines the</w:t>
      </w:r>
      <w:r>
        <w:t xml:space="preserve"> </w:t>
      </w:r>
      <w:r>
        <w:rPr>
          <w:bCs/>
          <w:b/>
        </w:rPr>
        <w:t xml:space="preserve">Experiment Protocol</w:t>
      </w:r>
      <w:r>
        <w:t xml:space="preserve"> </w:t>
      </w:r>
      <w:r>
        <w:t xml:space="preserve">for evaluating the performance of a</w:t>
      </w:r>
      <w:r>
        <w:t xml:space="preserve"> </w:t>
      </w:r>
      <w:r>
        <w:rPr>
          <w:bCs/>
          <w:b/>
        </w:rPr>
        <w:t xml:space="preserve">Translator Interpreter</w:t>
      </w:r>
      <w:r>
        <w:t xml:space="preserve"> </w:t>
      </w:r>
      <w:r>
        <w:t xml:space="preserve">system in the context of</w:t>
      </w:r>
      <w:r>
        <w:t xml:space="preserve"> </w:t>
      </w:r>
      <w:r>
        <w:rPr>
          <w:bCs/>
          <w:b/>
        </w:rPr>
        <w:t xml:space="preserve">Malaysia Kuala Lumpur</w:t>
      </w:r>
      <w:r>
        <w:t xml:space="preserve">. The primary objective is to assess the accuracy, efficiency, and cultural appropriateness of the system when translating between English and Bahasa Malaysia, as well as other languages commonly spoken in the region.</w:t>
      </w:r>
    </w:p>
    <w:p>
      <w:pPr>
        <w:pStyle w:val="BodyText"/>
      </w:pPr>
      <w:r>
        <w:t xml:space="preserve">Kuala Lumpur, as a multicultural and multilingual hub, presents a unique environment for testing translation technologies. The city's diverse linguistic landscape includes Bahasa Malaysia, English, Mandarin, Tamil, and various indigenous languages. This diversity makes it an ideal location for conducting experiments on translation systems.</w:t>
      </w:r>
    </w:p>
    <w:bookmarkEnd w:id="21"/>
    <w:bookmarkStart w:id="22" w:name="objectives"/>
    <w:p>
      <w:pPr>
        <w:pStyle w:val="Heading2"/>
      </w:pPr>
      <w:r>
        <w:t xml:space="preserve">2. Objectives</w:t>
      </w:r>
    </w:p>
    <w:p>
      <w:pPr>
        <w:pStyle w:val="FirstParagraph"/>
      </w:pPr>
      <w:r>
        <w:t xml:space="preserve">The main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evaluate the accuracy of the</w:t>
      </w:r>
      <w:r>
        <w:t xml:space="preserve"> </w:t>
      </w:r>
      <w:r>
        <w:rPr>
          <w:bCs/>
          <w:b/>
        </w:rPr>
        <w:t xml:space="preserve">Translator Interpreter</w:t>
      </w:r>
      <w:r>
        <w:t xml:space="preserve"> </w:t>
      </w:r>
      <w:r>
        <w:t xml:space="preserve">in translating spoken and written content between English and Bahasa Malaysia.</w:t>
      </w:r>
    </w:p>
    <w:p>
      <w:pPr>
        <w:numPr>
          <w:ilvl w:val="0"/>
          <w:numId w:val="1001"/>
        </w:numPr>
        <w:pStyle w:val="Compact"/>
      </w:pPr>
      <w:r>
        <w:t xml:space="preserve">To assess the system's ability to handle colloquialisms, idioms, and culturally specific expressions commonly used in</w:t>
      </w:r>
      <w:r>
        <w:t xml:space="preserve"> </w:t>
      </w:r>
      <w:r>
        <w:rPr>
          <w:bCs/>
          <w:b/>
        </w:rPr>
        <w:t xml:space="preserve">Malaysia Kuala Lumpur</w:t>
      </w:r>
      <w:r>
        <w:t xml:space="preserve">.</w:t>
      </w:r>
    </w:p>
    <w:p>
      <w:pPr>
        <w:numPr>
          <w:ilvl w:val="0"/>
          <w:numId w:val="1001"/>
        </w:numPr>
        <w:pStyle w:val="Compact"/>
      </w:pPr>
      <w:r>
        <w:t xml:space="preserve">To measure the response time and efficiency of the system in real-time translation scenarios.</w:t>
      </w:r>
    </w:p>
    <w:p>
      <w:pPr>
        <w:numPr>
          <w:ilvl w:val="0"/>
          <w:numId w:val="1001"/>
        </w:numPr>
        <w:pStyle w:val="Compact"/>
      </w:pPr>
      <w:r>
        <w:t xml:space="preserve">To gather user feedback on the usability and reliability of the</w:t>
      </w:r>
      <w:r>
        <w:t xml:space="preserve"> </w:t>
      </w:r>
      <w:r>
        <w:rPr>
          <w:bCs/>
          <w:b/>
        </w:rPr>
        <w:t xml:space="preserve">Translator Interpreter</w:t>
      </w:r>
      <w:r>
        <w:t xml:space="preserve"> </w:t>
      </w:r>
      <w:r>
        <w:t xml:space="preserve">in practical settings.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participants from</w:t>
      </w:r>
      <w:r>
        <w:t xml:space="preserve"> </w:t>
      </w:r>
      <w:r>
        <w:rPr>
          <w:bCs/>
          <w:b/>
        </w:rPr>
        <w:t xml:space="preserve">Malaysia Kuala Lumpur</w:t>
      </w:r>
      <w:r>
        <w:t xml:space="preserve">, including:</w:t>
      </w:r>
    </w:p>
    <w:p>
      <w:pPr>
        <w:numPr>
          <w:ilvl w:val="0"/>
          <w:numId w:val="1002"/>
        </w:numPr>
        <w:pStyle w:val="Compact"/>
      </w:pPr>
      <w:r>
        <w:t xml:space="preserve">Native speakers of Bahasa Malaysia and English.</w:t>
      </w:r>
    </w:p>
    <w:p>
      <w:pPr>
        <w:numPr>
          <w:ilvl w:val="0"/>
          <w:numId w:val="1002"/>
        </w:numPr>
        <w:pStyle w:val="Compact"/>
      </w:pPr>
      <w:r>
        <w:t xml:space="preserve">Professionals who frequently use translation services in their work.</w:t>
      </w:r>
    </w:p>
    <w:p>
      <w:pPr>
        <w:numPr>
          <w:ilvl w:val="0"/>
          <w:numId w:val="1002"/>
        </w:numPr>
        <w:pStyle w:val="Compact"/>
      </w:pPr>
      <w:r>
        <w:t xml:space="preserve">Tourists and expatriates residing in Kuala Lumpur.</w:t>
      </w:r>
    </w:p>
    <w:p>
      <w:pPr>
        <w:pStyle w:val="FirstParagraph"/>
      </w:pPr>
      <w:r>
        <w:t xml:space="preserve">A total of 100 participants will be recruited, ensuring a balanced representation of different age groups, genders, and linguistic backgrounds.</w:t>
      </w:r>
    </w:p>
    <w:bookmarkEnd w:id="23"/>
    <w:bookmarkStart w:id="24" w:name="materials"/>
    <w:p>
      <w:pPr>
        <w:pStyle w:val="Heading3"/>
      </w:pPr>
      <w:r>
        <w:t xml:space="preserve">3.2 Materials</w:t>
      </w:r>
    </w:p>
    <w:p>
      <w:pPr>
        <w:pStyle w:val="FirstParagraph"/>
      </w:pPr>
      <w:r>
        <w:t xml:space="preserve">The following materials will be used in the experiment:</w:t>
      </w:r>
    </w:p>
    <w:p>
      <w:pPr>
        <w:numPr>
          <w:ilvl w:val="0"/>
          <w:numId w:val="1003"/>
        </w:numPr>
        <w:pStyle w:val="Compact"/>
      </w:pPr>
      <w:r>
        <w:t xml:space="preserve">A</w:t>
      </w:r>
      <w:r>
        <w:t xml:space="preserve"> </w:t>
      </w:r>
      <w:r>
        <w:rPr>
          <w:bCs/>
          <w:b/>
        </w:rPr>
        <w:t xml:space="preserve">Translator Interpreter</w:t>
      </w:r>
      <w:r>
        <w:t xml:space="preserve"> </w:t>
      </w:r>
      <w:r>
        <w:t xml:space="preserve">application installed on smartphones or tablets.</w:t>
      </w:r>
    </w:p>
    <w:p>
      <w:pPr>
        <w:numPr>
          <w:ilvl w:val="0"/>
          <w:numId w:val="1003"/>
        </w:numPr>
        <w:pStyle w:val="Compact"/>
      </w:pPr>
      <w:r>
        <w:t xml:space="preserve">A set of pre-recorded audio clips and written texts in English and Bahasa Malaysia, covering various topics such as tourism, business, healthcare, and daily conversations.</w:t>
      </w:r>
    </w:p>
    <w:p>
      <w:pPr>
        <w:numPr>
          <w:ilvl w:val="0"/>
          <w:numId w:val="1003"/>
        </w:numPr>
        <w:pStyle w:val="Compact"/>
      </w:pPr>
      <w:r>
        <w:t xml:space="preserve">A questionnaire to collect participant feedback on the system's performance.</w:t>
      </w:r>
    </w:p>
    <w:bookmarkEnd w:id="24"/>
    <w:bookmarkStart w:id="25" w:name="procedure"/>
    <w:p>
      <w:pPr>
        <w:pStyle w:val="Heading3"/>
      </w:pPr>
      <w:r>
        <w:t xml:space="preserve">3.3 Procedure</w:t>
      </w:r>
    </w:p>
    <w:p>
      <w:pPr>
        <w:pStyle w:val="FirstParagraph"/>
      </w:pPr>
      <w:r>
        <w:t xml:space="preserve">The experiment will be conducted in three phases:</w:t>
      </w:r>
    </w:p>
    <w:p>
      <w:pPr>
        <w:numPr>
          <w:ilvl w:val="0"/>
          <w:numId w:val="1004"/>
        </w:numPr>
        <w:pStyle w:val="Compact"/>
      </w:pPr>
      <w:r>
        <w:rPr>
          <w:bCs/>
          <w:b/>
        </w:rPr>
        <w:t xml:space="preserve">Phase 1: Controlled Testing</w:t>
      </w:r>
    </w:p>
    <w:p>
      <w:pPr>
        <w:numPr>
          <w:ilvl w:val="1"/>
          <w:numId w:val="1005"/>
        </w:numPr>
        <w:pStyle w:val="Compact"/>
      </w:pPr>
      <w:r>
        <w:t xml:space="preserve">Participants will be asked to use the</w:t>
      </w:r>
      <w:r>
        <w:t xml:space="preserve"> </w:t>
      </w:r>
      <w:r>
        <w:rPr>
          <w:bCs/>
          <w:b/>
        </w:rPr>
        <w:t xml:space="preserve">Translator Interpreter</w:t>
      </w:r>
      <w:r>
        <w:t xml:space="preserve"> </w:t>
      </w:r>
      <w:r>
        <w:t xml:space="preserve">to translate pre-recorded audio clips and written texts.</w:t>
      </w:r>
    </w:p>
    <w:p>
      <w:pPr>
        <w:numPr>
          <w:ilvl w:val="1"/>
          <w:numId w:val="1005"/>
        </w:numPr>
        <w:pStyle w:val="Compact"/>
      </w:pPr>
      <w:r>
        <w:t xml:space="preserve">The translations will be compared against reference translations provided by professional human translators.</w:t>
      </w:r>
    </w:p>
    <w:p>
      <w:pPr>
        <w:numPr>
          <w:ilvl w:val="1"/>
          <w:numId w:val="1005"/>
        </w:numPr>
        <w:pStyle w:val="Compact"/>
      </w:pPr>
      <w:r>
        <w:t xml:space="preserve">Accuracy scores will be calculated based on lexical, grammatical, and semantic correctness.</w:t>
      </w:r>
    </w:p>
    <w:p>
      <w:pPr>
        <w:numPr>
          <w:ilvl w:val="0"/>
          <w:numId w:val="1004"/>
        </w:numPr>
        <w:pStyle w:val="Compact"/>
      </w:pPr>
      <w:r>
        <w:rPr>
          <w:bCs/>
          <w:b/>
        </w:rPr>
        <w:t xml:space="preserve">Phase 2: Real-Time Translation</w:t>
      </w:r>
    </w:p>
    <w:p>
      <w:pPr>
        <w:numPr>
          <w:ilvl w:val="1"/>
          <w:numId w:val="1006"/>
        </w:numPr>
        <w:pStyle w:val="Compact"/>
      </w:pPr>
      <w:r>
        <w:t xml:space="preserve">Participants will engage in simulated conversations using the</w:t>
      </w:r>
      <w:r>
        <w:t xml:space="preserve"> </w:t>
      </w:r>
      <w:r>
        <w:rPr>
          <w:bCs/>
          <w:b/>
        </w:rPr>
        <w:t xml:space="preserve">Translator Interpreter</w:t>
      </w:r>
      <w:r>
        <w:t xml:space="preserve"> </w:t>
      </w:r>
      <w:r>
        <w:t xml:space="preserve">in real-time.</w:t>
      </w:r>
    </w:p>
    <w:p>
      <w:pPr>
        <w:numPr>
          <w:ilvl w:val="1"/>
          <w:numId w:val="1006"/>
        </w:numPr>
        <w:pStyle w:val="Compact"/>
      </w:pPr>
      <w:r>
        <w:t xml:space="preserve">Scenarios will include ordering food at a restaurant, asking for directions, and discussing business matters.</w:t>
      </w:r>
    </w:p>
    <w:p>
      <w:pPr>
        <w:numPr>
          <w:ilvl w:val="1"/>
          <w:numId w:val="1006"/>
        </w:numPr>
        <w:pStyle w:val="Compact"/>
      </w:pPr>
      <w:r>
        <w:t xml:space="preserve">The system's response time and ability to handle interruptions will be recorded.</w:t>
      </w:r>
    </w:p>
    <w:p>
      <w:pPr>
        <w:numPr>
          <w:ilvl w:val="0"/>
          <w:numId w:val="1004"/>
        </w:numPr>
        <w:pStyle w:val="Compact"/>
      </w:pPr>
      <w:r>
        <w:rPr>
          <w:bCs/>
          <w:b/>
        </w:rPr>
        <w:t xml:space="preserve">Phase 3: User Feedback</w:t>
      </w:r>
    </w:p>
    <w:p>
      <w:pPr>
        <w:numPr>
          <w:ilvl w:val="1"/>
          <w:numId w:val="1007"/>
        </w:numPr>
        <w:pStyle w:val="Compact"/>
      </w:pPr>
      <w:r>
        <w:t xml:space="preserve">Participants will complete a questionnaire assessing their overall experience with the</w:t>
      </w:r>
      <w:r>
        <w:t xml:space="preserve"> </w:t>
      </w:r>
      <w:r>
        <w:rPr>
          <w:bCs/>
          <w:b/>
        </w:rPr>
        <w:t xml:space="preserve">Translator Interpreter</w:t>
      </w:r>
      <w:r>
        <w:t xml:space="preserve">.</w:t>
      </w:r>
    </w:p>
    <w:p>
      <w:pPr>
        <w:numPr>
          <w:ilvl w:val="1"/>
          <w:numId w:val="1007"/>
        </w:numPr>
        <w:pStyle w:val="Compact"/>
      </w:pPr>
      <w:r>
        <w:t xml:space="preserve">Questions will cover aspects such as ease of use, accuracy, cultural appropriateness, and reliability.</w:t>
      </w:r>
    </w:p>
    <w:bookmarkEnd w:id="25"/>
    <w:bookmarkEnd w:id="26"/>
    <w:bookmarkStart w:id="27" w:name="data-analysis"/>
    <w:p>
      <w:pPr>
        <w:pStyle w:val="Heading2"/>
      </w:pPr>
      <w:r>
        <w:t xml:space="preserve">4. Data Analysis</w:t>
      </w:r>
    </w:p>
    <w:p>
      <w:pPr>
        <w:pStyle w:val="FirstParagraph"/>
      </w:pPr>
      <w:r>
        <w:t xml:space="preserve">Data collected from the experiment will be analyzed using the following methods:</w:t>
      </w:r>
    </w:p>
    <w:p>
      <w:pPr>
        <w:numPr>
          <w:ilvl w:val="0"/>
          <w:numId w:val="1008"/>
        </w:numPr>
        <w:pStyle w:val="Compact"/>
      </w:pPr>
      <w:r>
        <w:rPr>
          <w:bCs/>
          <w:b/>
        </w:rPr>
        <w:t xml:space="preserve">Accuracy Analysis:</w:t>
      </w:r>
      <w:r>
        <w:t xml:space="preserve"> </w:t>
      </w:r>
      <w:r>
        <w:t xml:space="preserve">Translations will be scored on a scale of 1 to 5, with 5 being the highest accuracy. Scores will be averaged to determine the overall performance of the</w:t>
      </w:r>
      <w:r>
        <w:t xml:space="preserve"> </w:t>
      </w:r>
      <w:r>
        <w:rPr>
          <w:bCs/>
          <w:b/>
        </w:rPr>
        <w:t xml:space="preserve">Translator Interpreter</w:t>
      </w:r>
      <w:r>
        <w:t xml:space="preserve">.</w:t>
      </w:r>
    </w:p>
    <w:p>
      <w:pPr>
        <w:numPr>
          <w:ilvl w:val="0"/>
          <w:numId w:val="1008"/>
        </w:numPr>
        <w:pStyle w:val="Compact"/>
      </w:pPr>
      <w:r>
        <w:rPr>
          <w:bCs/>
          <w:b/>
        </w:rPr>
        <w:t xml:space="preserve">Response Time Analysis:</w:t>
      </w:r>
      <w:r>
        <w:t xml:space="preserve"> </w:t>
      </w:r>
      <w:r>
        <w:t xml:space="preserve">The time taken by the system to provide translations will be measured and compared against industry standards.</w:t>
      </w:r>
    </w:p>
    <w:p>
      <w:pPr>
        <w:numPr>
          <w:ilvl w:val="0"/>
          <w:numId w:val="1008"/>
        </w:numPr>
        <w:pStyle w:val="Compact"/>
      </w:pPr>
      <w:r>
        <w:rPr>
          <w:bCs/>
          <w:b/>
        </w:rPr>
        <w:t xml:space="preserve">User Feedback Analysis:</w:t>
      </w:r>
      <w:r>
        <w:t xml:space="preserve"> </w:t>
      </w:r>
      <w:r>
        <w:t xml:space="preserve">Responses from the questionnaire will be analyzed to identify common themes and areas for improvement.</w:t>
      </w:r>
    </w:p>
    <w:bookmarkEnd w:id="27"/>
    <w:bookmarkStart w:id="28" w:name="ethical-considerations"/>
    <w:p>
      <w:pPr>
        <w:pStyle w:val="Heading2"/>
      </w:pPr>
      <w:r>
        <w:t xml:space="preserve">5. Ethical Considerations</w:t>
      </w:r>
    </w:p>
    <w:p>
      <w:pPr>
        <w:pStyle w:val="FirstParagraph"/>
      </w:pPr>
      <w:r>
        <w:t xml:space="preserve">The following ethical guidelines will be adhered to throughout the experiment:</w:t>
      </w:r>
    </w:p>
    <w:p>
      <w:pPr>
        <w:numPr>
          <w:ilvl w:val="0"/>
          <w:numId w:val="1009"/>
        </w:numPr>
        <w:pStyle w:val="Compact"/>
      </w:pPr>
      <w:r>
        <w:t xml:space="preserve">Informed consent will be obtained from all participants before the experiment begins.</w:t>
      </w:r>
    </w:p>
    <w:p>
      <w:pPr>
        <w:numPr>
          <w:ilvl w:val="0"/>
          <w:numId w:val="1009"/>
        </w:numPr>
        <w:pStyle w:val="Compact"/>
      </w:pPr>
      <w:r>
        <w:t xml:space="preserve">Participants' personal information will be kept confidential and used solely for research purposes.</w:t>
      </w:r>
    </w:p>
    <w:p>
      <w:pPr>
        <w:numPr>
          <w:ilvl w:val="0"/>
          <w:numId w:val="1009"/>
        </w:numPr>
        <w:pStyle w:val="Compact"/>
      </w:pPr>
      <w:r>
        <w:t xml:space="preserve">Participants will be informed of their right to withdraw from the experiment at any time without penalty.</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aims to provide a comprehensive evaluation of the</w:t>
      </w:r>
      <w:r>
        <w:t xml:space="preserve"> </w:t>
      </w:r>
      <w:r>
        <w:rPr>
          <w:bCs/>
          <w:b/>
        </w:rPr>
        <w:t xml:space="preserve">Translator Interpreter</w:t>
      </w:r>
      <w:r>
        <w:t xml:space="preserve"> </w:t>
      </w:r>
      <w:r>
        <w:t xml:space="preserve">system in the context of</w:t>
      </w:r>
      <w:r>
        <w:t xml:space="preserve"> </w:t>
      </w:r>
      <w:r>
        <w:rPr>
          <w:bCs/>
          <w:b/>
        </w:rPr>
        <w:t xml:space="preserve">Malaysia Kuala Lumpur</w:t>
      </w:r>
      <w:r>
        <w:t xml:space="preserve">. By testing the system in a real-world, multilingual environment, we hope to gain valuable insights into its strengths and limitations. The findings from this experiment will contribute to the development of more accurate and culturally sensitive translation technologies.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Malaysia Kuala Lumpur</dc:title>
  <dc:creator/>
  <dc:language>en</dc:language>
  <cp:keywords/>
  <dcterms:created xsi:type="dcterms:W3CDTF">2026-10-10T03:42:52Z</dcterms:created>
  <dcterms:modified xsi:type="dcterms:W3CDTF">2026-10-10T03:42:52Z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