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Abuja</w:t>
      </w:r>
    </w:p>
    <w:bookmarkStart w:id="20" w:name="X47682bf3a23fe2d981a27e87e9808f5f7725397"/>
    <w:p>
      <w:pPr>
        <w:pStyle w:val="Heading1"/>
      </w:pPr>
      <w:r>
        <w:t xml:space="preserve">Experiment Protocol: Translator Interpreter in Nigeria Abuja</w:t>
      </w:r>
    </w:p>
    <w:p>
      <w:pPr>
        <w:pStyle w:val="FirstParagraph"/>
      </w:pPr>
      <w:r>
        <w:t xml:space="preserve">Document ID: EXP-NA-2024-001 | Version: 1.0 | Date: October 2024</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efficacy, accuracy, and cultural appropriateness of Translator Interpreter services within the Federal Capital Territory (FCT) of Nigeria Abuja. Abuja serves as a unique linguistic landscape, characterized by a convergence of indigenous languages (such as Hausa, Fulfulde, and Gbagyi), Nigerian Pidgin, and English as the official language. The complexity of this multilingual environment necessitates a rigorous assessment of translation and interpretation mechanisms, particularly in high-stakes environments such as healthcare, legal proceedings, and diplomatic engagements.</w:t>
      </w:r>
    </w:p>
    <w:p>
      <w:pPr>
        <w:pStyle w:val="BodyText"/>
      </w:pPr>
      <w:r>
        <w:t xml:space="preserve">The primary objective of this experiment is to determine whether current Translator Interpreter protocols in Nigeria Abuja meet international standards for fidelity and clarity. By systematically testing these services, we aim to identify gaps in communication that may lead to misunderstandings, legal discrepancies, or medical errors. This protocol is designed to be replicable and scalable, ensuring that the findings can contribute to broader policy improvements in linguistic services across Nigeria.</w:t>
      </w:r>
    </w:p>
    <w:bookmarkEnd w:id="21"/>
    <w:bookmarkStart w:id="22" w:name="objectives"/>
    <w:p>
      <w:pPr>
        <w:pStyle w:val="Heading2"/>
      </w:pPr>
      <w:r>
        <w:t xml:space="preserve">2. Objectives</w:t>
      </w:r>
    </w:p>
    <w:p>
      <w:pPr>
        <w:pStyle w:val="FirstParagraph"/>
      </w:pPr>
      <w:r>
        <w:t xml:space="preserve">The specific objectives of this Experiment Protocol regarding the Translator Interpreter in Nigeria Abuja are as follows:</w:t>
      </w:r>
    </w:p>
    <w:p>
      <w:pPr>
        <w:numPr>
          <w:ilvl w:val="0"/>
          <w:numId w:val="1001"/>
        </w:numPr>
        <w:pStyle w:val="Compact"/>
      </w:pPr>
      <w:r>
        <w:t xml:space="preserve">To assess the linguistic accuracy of Translator Interpreter services when translating between English and major local languages spoken in Nigeria Abuja.</w:t>
      </w:r>
    </w:p>
    <w:p>
      <w:pPr>
        <w:numPr>
          <w:ilvl w:val="0"/>
          <w:numId w:val="1001"/>
        </w:numPr>
        <w:pStyle w:val="Compact"/>
      </w:pPr>
      <w:r>
        <w:t xml:space="preserve">To evaluate the cultural competence of interpreters in handling sensitive topics within the socio-political context of the FCT.</w:t>
      </w:r>
    </w:p>
    <w:p>
      <w:pPr>
        <w:numPr>
          <w:ilvl w:val="0"/>
          <w:numId w:val="1001"/>
        </w:numPr>
        <w:pStyle w:val="Compact"/>
      </w:pPr>
      <w:r>
        <w:t xml:space="preserve">To measure the response time and availability of Translator Interpreter services in emergency scenarios.</w:t>
      </w:r>
    </w:p>
    <w:p>
      <w:pPr>
        <w:numPr>
          <w:ilvl w:val="0"/>
          <w:numId w:val="1001"/>
        </w:numPr>
        <w:pStyle w:val="Compact"/>
      </w:pPr>
      <w:r>
        <w:t xml:space="preserve">To compare human interpretation against automated translation tools currently deployed in the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metrics (accuracy scores, time delays) with qualitative feedback (user satisfaction, perceived trust). The study will be conducted over a period of six months across three distinct sectors in Nigeria Abuja: public healthcare facilities, federal courts, and community outreach centers.</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Translator Interpreters:</w:t>
      </w:r>
      <w:r>
        <w:t xml:space="preserve"> </w:t>
      </w:r>
      <w:r>
        <w:t xml:space="preserve">A sample of 50 certified and 50 non-certified interpreters operating in Nigeria Abuja.</w:t>
      </w:r>
    </w:p>
    <w:p>
      <w:pPr>
        <w:numPr>
          <w:ilvl w:val="0"/>
          <w:numId w:val="1002"/>
        </w:numPr>
        <w:pStyle w:val="Compact"/>
      </w:pPr>
      <w:r>
        <w:rPr>
          <w:bCs/>
          <w:b/>
        </w:rPr>
        <w:t xml:space="preserve">Service Users:</w:t>
      </w:r>
      <w:r>
        <w:t xml:space="preserve"> </w:t>
      </w:r>
      <w:r>
        <w:t xml:space="preserve">300 individuals requiring translation services, representing diverse linguistic backgrounds.</w:t>
      </w:r>
    </w:p>
    <w:p>
      <w:pPr>
        <w:numPr>
          <w:ilvl w:val="0"/>
          <w:numId w:val="1002"/>
        </w:numPr>
        <w:pStyle w:val="Compact"/>
      </w:pPr>
      <w:r>
        <w:rPr>
          <w:bCs/>
          <w:b/>
        </w:rPr>
        <w:t xml:space="preserve">Subject Matter Experts:</w:t>
      </w:r>
      <w:r>
        <w:t xml:space="preserve"> </w:t>
      </w:r>
      <w:r>
        <w:t xml:space="preserve">Linguists and legal/medical professionals to validate the accuracy of interpretations.</w:t>
      </w:r>
    </w:p>
    <w:bookmarkEnd w:id="24"/>
    <w:bookmarkStart w:id="25" w:name="data-collection-procedures"/>
    <w:p>
      <w:pPr>
        <w:pStyle w:val="Heading3"/>
      </w:pPr>
      <w:r>
        <w:t xml:space="preserve">3.3 Data Collection Procedures</w:t>
      </w:r>
    </w:p>
    <w:p>
      <w:pPr>
        <w:pStyle w:val="FirstParagraph"/>
      </w:pPr>
      <w:r>
        <w:t xml:space="preserve">The core of this Experiment Protocol involves simulated and real-world interaction scenarios. In the simulated phase, standardized scripts will be provided to Translator Interpreter candidates. These scripts will cover complex medical terminology, legal statutes, and everyday conversational nuances specific to Nigeria Abuja. Each interpretation will be recorded and transcribed for analysis.</w:t>
      </w:r>
    </w:p>
    <w:p>
      <w:pPr>
        <w:pStyle w:val="BodyText"/>
      </w:pPr>
      <w:r>
        <w:t xml:space="preserve">In the real-world phase, observers will monitor live interactions in designated facilities. Data points will include the number of clarification requests made by the primary speaker, the duration of the interaction, and any observable signs of confusion or distress among participants. This ensures that the evaluation of the Translator Interpreter is grounded in practical application rather than theoretical performance.</w:t>
      </w:r>
    </w:p>
    <w:bookmarkEnd w:id="25"/>
    <w:bookmarkEnd w:id="26"/>
    <w:bookmarkStart w:id="27" w:name="ethical-considerations"/>
    <w:p>
      <w:pPr>
        <w:pStyle w:val="Heading2"/>
      </w:pPr>
      <w:r>
        <w:t xml:space="preserve">4. Ethical Considerations</w:t>
      </w:r>
    </w:p>
    <w:p>
      <w:pPr>
        <w:pStyle w:val="FirstParagraph"/>
      </w:pPr>
      <w:r>
        <w:t xml:space="preserve">Given the sensitive nature of the data collected in Nigeria Abuja, strict ethical guidelines will be adhered to. All participants will provide informed consent prior to their involvement in the Experiment Protocol. Confidentiality will be maintained by anonymizing all personal data and recordings. Special attention will be paid to the cultural sensitivities of the local population, ensuring that the presence of researchers does not alter the natural behavior of the Translator Interpreter or the service users.</w:t>
      </w:r>
    </w:p>
    <w:p>
      <w:pPr>
        <w:pStyle w:val="BodyText"/>
      </w:pPr>
      <w:r>
        <w:rPr>
          <w:bCs/>
          <w:b/>
        </w:rPr>
        <w:t xml:space="preserve">Note:</w:t>
      </w:r>
      <w:r>
        <w:t xml:space="preserve"> </w:t>
      </w:r>
      <w:r>
        <w:t xml:space="preserve">Any critical errors identified during the experiment that pose an immediate risk to a participant's health or legal rights will be addressed immediately, overriding the observational nature of the study.</w:t>
      </w:r>
    </w:p>
    <w:bookmarkEnd w:id="27"/>
    <w:bookmarkStart w:id="28" w:name="data-analysis"/>
    <w:p>
      <w:pPr>
        <w:pStyle w:val="Heading2"/>
      </w:pPr>
      <w:r>
        <w:t xml:space="preserve">5. Data Analysis</w:t>
      </w:r>
    </w:p>
    <w:p>
      <w:pPr>
        <w:pStyle w:val="FirstParagraph"/>
      </w:pPr>
      <w:r>
        <w:t xml:space="preserve">Data analysis will focus on three key metrics: Accuracy, Fluency, and Cultural Appropriateness. Accuracy will be measured by comparing the interpreted message against the original source text, with a tolerance threshold of 95% for critical information. Fluency will be assessed based on the flow of speech and the absence of excessive pauses or self-corrections. Cultural Appropriateness will be evaluated by a panel of local experts to ensure that idioms, tone, and register are suitable for the context of Nigeria Abuja.</w:t>
      </w:r>
    </w:p>
    <w:p>
      <w:pPr>
        <w:pStyle w:val="BodyText"/>
      </w:pPr>
      <w:r>
        <w:t xml:space="preserve">Statistical analysis will be performed to identify significant differences between certified and non-certified Translator Interpreter services. Additionally, a comparative analysis will be conducted to evaluate the performance of human interpreters versus machine translation tools, providing insights into the future role of technology in linguistic services within the region.</w:t>
      </w:r>
    </w:p>
    <w:bookmarkEnd w:id="28"/>
    <w:bookmarkStart w:id="29" w:name="expected-outcomes-and-impact"/>
    <w:p>
      <w:pPr>
        <w:pStyle w:val="Heading2"/>
      </w:pPr>
      <w:r>
        <w:t xml:space="preserve">6. Expected Outcomes and Impact</w:t>
      </w:r>
    </w:p>
    <w:p>
      <w:pPr>
        <w:pStyle w:val="FirstParagraph"/>
      </w:pPr>
      <w:r>
        <w:t xml:space="preserve">The successful completion of this Experiment Protocol is expected to yield a comprehensive report on the state of Translator Interpreter services in Nigeria Abuja. The findings will inform policy recommendations for the Federal Capital Territory Administration, potentially leading to the establishment of standardized certification requirements and training programs. By improving the quality of interpretation services, this experiment aims to enhance access to justice, healthcare, and public services for all residents of Nigeria Abuja, regardless of their linguistic background.</w:t>
      </w:r>
    </w:p>
    <w:bookmarkEnd w:id="29"/>
    <w:bookmarkStart w:id="30" w:name="conclusion"/>
    <w:p>
      <w:pPr>
        <w:pStyle w:val="Heading2"/>
      </w:pPr>
      <w:r>
        <w:t xml:space="preserve">7. Conclusion</w:t>
      </w:r>
    </w:p>
    <w:p>
      <w:pPr>
        <w:pStyle w:val="FirstParagraph"/>
      </w:pPr>
      <w:r>
        <w:t xml:space="preserve">This Experiment Protocol provides a structured framework for evaluating the critical role of the Translator Interpreter in Nigeria Abuja. By rigorously testing these services, we can ensure that communication barriers are minimized, fostering a more inclusive and efficient society. The insights gained from this study will be invaluable for stakeholders committed to improving linguistic accessibility in one of Africa's most dynamic capital cities.</w:t>
      </w:r>
    </w:p>
    <w:bookmarkEnd w:id="30"/>
    <w:p>
      <w:pPr>
        <w:pStyle w:val="BodyText"/>
      </w:pPr>
      <w:r>
        <w:t xml:space="preserve">© 2024 Linguistic Research Initiative. All rights reserved. | Prepared for the Federal Capital Territory,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Nigeria Abuja</dc:title>
  <dc:creator/>
  <dc:language>en</dc:language>
  <cp:keywords/>
  <dcterms:created xsi:type="dcterms:W3CDTF">2026-10-10T05:07:02Z</dcterms:created>
  <dcterms:modified xsi:type="dcterms:W3CDTF">2026-10-10T05:07:02Z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