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433e9aed090883e87cab8e9955971c991a375df"/>
    <w:p>
      <w:pPr>
        <w:pStyle w:val="Heading1"/>
      </w:pPr>
      <w:r>
        <w:t xml:space="preserve">Experiment Protocol: Evaluation of Translator Interpreter Systems in Sri Lanka Colombo</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Colombo, Sri Lanka</w:t>
      </w:r>
      <w:r>
        <w:br/>
      </w:r>
      <w:r>
        <w:rPr>
          <w:bCs/>
          <w:b/>
        </w:rPr>
        <w:t xml:space="preserve">Prepared by:</w:t>
      </w:r>
      <w:r>
        <w:t xml:space="preserve"> </w:t>
      </w:r>
      <w:r>
        <w:t xml:space="preserve">Research and Development Team</w:t>
      </w:r>
    </w:p>
    <w:bookmarkEnd w:id="20"/>
    <w:bookmarkStart w:id="21" w:name="introduction"/>
    <w:p>
      <w:pPr>
        <w:pStyle w:val="Heading2"/>
      </w:pPr>
      <w:r>
        <w:t xml:space="preserve">1. Introduction</w:t>
      </w:r>
    </w:p>
    <w:p>
      <w:pPr>
        <w:pStyle w:val="FirstParagraph"/>
      </w:pPr>
      <w:r>
        <w:t xml:space="preserve">This Experiment Protocol outlines the methodology for evaluating the performance, accuracy, and usability of Translator Interpreter systems in the context of Sri Lanka Colombo. The primary objective is to assess how effectively these systems handle the linguistic diversity and cultural nuances present in Colombo, a major urban center in Sri Lanka known for its multilingual environment.</w:t>
      </w:r>
    </w:p>
    <w:p>
      <w:pPr>
        <w:pStyle w:val="BodyText"/>
      </w:pPr>
      <w:r>
        <w:t xml:space="preserve">Colombo is a hub where Sinhala, Tamil, English, and various dialects are commonly used. The experiment aims to determine the reliability of Translator Interpreter tools in facilitating communication across these languages, particularly in real-world scenarios such as healthcare, business, tourism, and public services.</w:t>
      </w:r>
    </w:p>
    <w:bookmarkEnd w:id="21"/>
    <w:bookmarkStart w:id="22" w:name="objectives"/>
    <w:p>
      <w:pPr>
        <w:pStyle w:val="Heading2"/>
      </w:pPr>
      <w:r>
        <w:t xml:space="preserve">2. Objectives</w:t>
      </w:r>
    </w:p>
    <w:p>
      <w:pPr>
        <w:pStyle w:val="FirstParagraph"/>
      </w:pPr>
      <w:r>
        <w:t xml:space="preserve">The key objectives of this experiment are:</w:t>
      </w:r>
    </w:p>
    <w:p>
      <w:pPr>
        <w:numPr>
          <w:ilvl w:val="0"/>
          <w:numId w:val="1001"/>
        </w:numPr>
        <w:pStyle w:val="Compact"/>
      </w:pPr>
      <w:r>
        <w:t xml:space="preserve">To evaluate the accuracy of Translator Interpreter systems in translating between Sinhala, Tamil, and English.</w:t>
      </w:r>
    </w:p>
    <w:p>
      <w:pPr>
        <w:numPr>
          <w:ilvl w:val="0"/>
          <w:numId w:val="1001"/>
        </w:numPr>
        <w:pStyle w:val="Compact"/>
      </w:pPr>
      <w:r>
        <w:t xml:space="preserve">To assess the system's ability to handle colloquial expressions, idioms, and culturally specific terms used in Sri Lanka Colombo.</w:t>
      </w:r>
    </w:p>
    <w:p>
      <w:pPr>
        <w:numPr>
          <w:ilvl w:val="0"/>
          <w:numId w:val="1001"/>
        </w:numPr>
        <w:pStyle w:val="Compact"/>
      </w:pPr>
      <w:r>
        <w:t xml:space="preserve">To measure user satisfaction and perceived usability among diverse demographic groups in Colombo.</w:t>
      </w:r>
    </w:p>
    <w:p>
      <w:pPr>
        <w:numPr>
          <w:ilvl w:val="0"/>
          <w:numId w:val="1001"/>
        </w:numPr>
        <w:pStyle w:val="Compact"/>
      </w:pPr>
      <w:r>
        <w:t xml:space="preserve">To identify technical limitations and areas for improvement in current Translator Interpreter technologies.</w:t>
      </w:r>
    </w:p>
    <w:bookmarkEnd w:id="22"/>
    <w:bookmarkStart w:id="23" w:name="scope"/>
    <w:p>
      <w:pPr>
        <w:pStyle w:val="Heading2"/>
      </w:pPr>
      <w:r>
        <w:t xml:space="preserve">3. Scope</w:t>
      </w:r>
    </w:p>
    <w:p>
      <w:pPr>
        <w:pStyle w:val="FirstParagraph"/>
      </w:pPr>
      <w:r>
        <w:t xml:space="preserve">This experiment will focus on:</w:t>
      </w:r>
    </w:p>
    <w:p>
      <w:pPr>
        <w:numPr>
          <w:ilvl w:val="0"/>
          <w:numId w:val="1002"/>
        </w:numPr>
        <w:pStyle w:val="Compact"/>
      </w:pPr>
      <w:r>
        <w:t xml:space="preserve">Text-based and speech-based Translator Interpreter applications.</w:t>
      </w:r>
    </w:p>
    <w:p>
      <w:pPr>
        <w:numPr>
          <w:ilvl w:val="0"/>
          <w:numId w:val="1002"/>
        </w:numPr>
        <w:pStyle w:val="Compact"/>
      </w:pPr>
      <w:r>
        <w:t xml:space="preserve">Common use cases in Sri Lanka Colombo, including healthcare consultations, business meetings, tourist interactions, and government services.</w:t>
      </w:r>
    </w:p>
    <w:p>
      <w:pPr>
        <w:numPr>
          <w:ilvl w:val="0"/>
          <w:numId w:val="1002"/>
        </w:numPr>
        <w:pStyle w:val="Compact"/>
      </w:pPr>
      <w:r>
        <w:t xml:space="preserve">Participants from various linguistic backgrounds residing in or visiting Colombo.</w:t>
      </w:r>
    </w:p>
    <w:p>
      <w:pPr>
        <w:pStyle w:val="FirstParagraph"/>
      </w:pPr>
      <w:r>
        <w:t xml:space="preserve">The scope excludes:</w:t>
      </w:r>
    </w:p>
    <w:p>
      <w:pPr>
        <w:numPr>
          <w:ilvl w:val="0"/>
          <w:numId w:val="1003"/>
        </w:numPr>
        <w:pStyle w:val="Compact"/>
      </w:pPr>
      <w:r>
        <w:t xml:space="preserve">Specialized technical or legal translations requiring certified human interpreters.</w:t>
      </w:r>
    </w:p>
    <w:p>
      <w:pPr>
        <w:numPr>
          <w:ilvl w:val="0"/>
          <w:numId w:val="1003"/>
        </w:numPr>
        <w:pStyle w:val="Compact"/>
      </w:pPr>
      <w:r>
        <w:t xml:space="preserve">Rural areas outside Colombo due to differences in linguistic and cultural contexts.</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Participants will be recruited from Sri Lanka Colombo, ensuring representation from:</w:t>
      </w:r>
    </w:p>
    <w:p>
      <w:pPr>
        <w:numPr>
          <w:ilvl w:val="0"/>
          <w:numId w:val="1004"/>
        </w:numPr>
        <w:pStyle w:val="Compact"/>
      </w:pPr>
      <w:r>
        <w:t xml:space="preserve">Sinhala-speaking individuals.</w:t>
      </w:r>
    </w:p>
    <w:p>
      <w:pPr>
        <w:numPr>
          <w:ilvl w:val="0"/>
          <w:numId w:val="1004"/>
        </w:numPr>
        <w:pStyle w:val="Compact"/>
      </w:pPr>
      <w:r>
        <w:t xml:space="preserve">Tamil-speaking individuals.</w:t>
      </w:r>
    </w:p>
    <w:p>
      <w:pPr>
        <w:numPr>
          <w:ilvl w:val="0"/>
          <w:numId w:val="1004"/>
        </w:numPr>
        <w:pStyle w:val="Compact"/>
      </w:pPr>
      <w:r>
        <w:t xml:space="preserve">English-speaking individuals.</w:t>
      </w:r>
    </w:p>
    <w:p>
      <w:pPr>
        <w:numPr>
          <w:ilvl w:val="0"/>
          <w:numId w:val="1004"/>
        </w:numPr>
        <w:pStyle w:val="Compact"/>
      </w:pPr>
      <w:r>
        <w:t xml:space="preserve">Bilingual or multilingual individuals.</w:t>
      </w:r>
    </w:p>
    <w:p>
      <w:pPr>
        <w:pStyle w:val="FirstParagraph"/>
      </w:pPr>
      <w:r>
        <w:t xml:space="preserve">A total of 150 participants will be selected, with equal distribution across language groups. Participants will include both locals and visitors to Colombo.</w:t>
      </w:r>
    </w:p>
    <w:bookmarkEnd w:id="24"/>
    <w:bookmarkStart w:id="25" w:name="experimental-setup"/>
    <w:p>
      <w:pPr>
        <w:pStyle w:val="Heading3"/>
      </w:pPr>
      <w:r>
        <w:t xml:space="preserve">4.2 Experimental Setup</w:t>
      </w:r>
    </w:p>
    <w:p>
      <w:pPr>
        <w:pStyle w:val="FirstParagraph"/>
      </w:pPr>
      <w:r>
        <w:t xml:space="preserve">The experiment will be conducted in controlled environments within Colombo, such as community centers, hospitals, and business offices. Each participant will be provided with a Translator Interpreter device or application to use during simulated interactions.</w:t>
      </w:r>
    </w:p>
    <w:bookmarkEnd w:id="25"/>
    <w:bookmarkStart w:id="26" w:name="procedure"/>
    <w:p>
      <w:pPr>
        <w:pStyle w:val="Heading3"/>
      </w:pPr>
      <w:r>
        <w:t xml:space="preserve">4.3 Procedure</w:t>
      </w:r>
    </w:p>
    <w:p>
      <w:pPr>
        <w:pStyle w:val="FirstParagraph"/>
      </w:pPr>
      <w:r>
        <w:rPr>
          <w:bCs/>
          <w:b/>
        </w:rPr>
        <w:t xml:space="preserve">Orientation:</w:t>
      </w:r>
      <w:r>
        <w:t xml:space="preserve"> </w:t>
      </w:r>
      <w:r>
        <w:t xml:space="preserve">Participants will receive a brief introduction to the Translator Interpreter system and its intended use.</w:t>
      </w:r>
    </w:p>
    <w:p>
      <w:pPr>
        <w:pStyle w:val="BodyText"/>
      </w:pPr>
      <w:r>
        <w:rPr>
          <w:bCs/>
          <w:b/>
        </w:rPr>
        <w:t xml:space="preserve">Task Execution:</w:t>
      </w:r>
      <w:r>
        <w:t xml:space="preserve"> </w:t>
      </w:r>
      <w:r>
        <w:t xml:space="preserve">Participants will engage in predefined scenarios requiring translation, such as:</w:t>
      </w:r>
    </w:p>
    <w:p>
      <w:pPr>
        <w:numPr>
          <w:ilvl w:val="0"/>
          <w:numId w:val="1005"/>
        </w:numPr>
        <w:pStyle w:val="Compact"/>
      </w:pPr>
      <w:r>
        <w:t xml:space="preserve">Medical consultations between a doctor and patient.</w:t>
      </w:r>
    </w:p>
    <w:p>
      <w:pPr>
        <w:numPr>
          <w:ilvl w:val="0"/>
          <w:numId w:val="1005"/>
        </w:numPr>
        <w:pStyle w:val="Compact"/>
      </w:pPr>
      <w:r>
        <w:t xml:space="preserve">Business negotiations between local and foreign partners.</w:t>
      </w:r>
    </w:p>
    <w:p>
      <w:pPr>
        <w:numPr>
          <w:ilvl w:val="0"/>
          <w:numId w:val="1005"/>
        </w:numPr>
        <w:pStyle w:val="Compact"/>
      </w:pPr>
      <w:r>
        <w:t xml:space="preserve">Tourist inquiries at hotels or attractions in Colombo.</w:t>
      </w:r>
    </w:p>
    <w:p>
      <w:pPr>
        <w:pStyle w:val="FirstParagraph"/>
      </w:pPr>
      <w:r>
        <w:rPr>
          <w:bCs/>
          <w:b/>
        </w:rPr>
        <w:t xml:space="preserve">Data Collection:</w:t>
      </w:r>
      <w:r>
        <w:t xml:space="preserve"> </w:t>
      </w:r>
      <w:r>
        <w:t xml:space="preserve">Interactions will be recorded (with consent) for later analysis. Participants will also complete surveys assessing their experience.</w:t>
      </w:r>
    </w:p>
    <w:p>
      <w:pPr>
        <w:pStyle w:val="BodyText"/>
      </w:pPr>
      <w:r>
        <w:rPr>
          <w:bCs/>
          <w:b/>
        </w:rPr>
        <w:t xml:space="preserve">Debriefing:</w:t>
      </w:r>
      <w:r>
        <w:t xml:space="preserve"> </w:t>
      </w:r>
      <w:r>
        <w:t xml:space="preserve">Participants will be thanked and provided with an opportunity to share additional feedback.</w:t>
      </w:r>
    </w:p>
    <w:bookmarkEnd w:id="26"/>
    <w:bookmarkEnd w:id="27"/>
    <w:bookmarkStart w:id="28" w:name="data-analysis"/>
    <w:p>
      <w:pPr>
        <w:pStyle w:val="Heading2"/>
      </w:pPr>
      <w:r>
        <w:t xml:space="preserve">5. Data Analysis</w:t>
      </w:r>
    </w:p>
    <w:p>
      <w:pPr>
        <w:pStyle w:val="FirstParagraph"/>
      </w:pPr>
      <w:r>
        <w:t xml:space="preserve">Data collected during the experiment will be analyzed using the following methods:</w:t>
      </w:r>
    </w:p>
    <w:p>
      <w:pPr>
        <w:numPr>
          <w:ilvl w:val="0"/>
          <w:numId w:val="1006"/>
        </w:numPr>
        <w:pStyle w:val="Compact"/>
      </w:pPr>
      <w:r>
        <w:rPr>
          <w:bCs/>
          <w:b/>
        </w:rPr>
        <w:t xml:space="preserve">Accuracy Assessment:</w:t>
      </w:r>
      <w:r>
        <w:t xml:space="preserve"> </w:t>
      </w:r>
      <w:r>
        <w:t xml:space="preserve">Translations will be compared against reference translations prepared by professional human interpreters familiar with Sri Lanka Colombo.</w:t>
      </w:r>
    </w:p>
    <w:p>
      <w:pPr>
        <w:numPr>
          <w:ilvl w:val="0"/>
          <w:numId w:val="1006"/>
        </w:numPr>
        <w:pStyle w:val="Compact"/>
      </w:pPr>
      <w:r>
        <w:rPr>
          <w:bCs/>
          <w:b/>
        </w:rPr>
        <w:t xml:space="preserve">User Feedback Analysis:</w:t>
      </w:r>
      <w:r>
        <w:t xml:space="preserve"> </w:t>
      </w:r>
      <w:r>
        <w:t xml:space="preserve">Survey responses will be evaluated to determine user satisfaction, ease of use, and perceived reliability.</w:t>
      </w:r>
    </w:p>
    <w:p>
      <w:pPr>
        <w:numPr>
          <w:ilvl w:val="0"/>
          <w:numId w:val="1006"/>
        </w:numPr>
        <w:pStyle w:val="Compact"/>
      </w:pPr>
      <w:r>
        <w:rPr>
          <w:bCs/>
          <w:b/>
        </w:rPr>
        <w:t xml:space="preserve">Error Categorization:</w:t>
      </w:r>
      <w:r>
        <w:t xml:space="preserve"> </w:t>
      </w:r>
      <w:r>
        <w:t xml:space="preserve">Errors in translation will be categorized (e.g., grammatical, semantic, cultural) to identify patterns and areas for improvement.</w:t>
      </w:r>
    </w:p>
    <w:bookmarkEnd w:id="28"/>
    <w:bookmarkStart w:id="29" w:name="ethical-considerations"/>
    <w:p>
      <w:pPr>
        <w:pStyle w:val="Heading2"/>
      </w:pPr>
      <w:r>
        <w:t xml:space="preserve">6. Ethical Considerations</w:t>
      </w:r>
    </w:p>
    <w:p>
      <w:pPr>
        <w:pStyle w:val="FirstParagraph"/>
      </w:pPr>
      <w:r>
        <w:t xml:space="preserve">The experiment will adhere to ethical guidelines, including:</w:t>
      </w:r>
    </w:p>
    <w:p>
      <w:pPr>
        <w:numPr>
          <w:ilvl w:val="0"/>
          <w:numId w:val="1007"/>
        </w:numPr>
        <w:pStyle w:val="Compact"/>
      </w:pPr>
      <w:r>
        <w:t xml:space="preserve">Obtaining informed consent from all participants.</w:t>
      </w:r>
    </w:p>
    <w:p>
      <w:pPr>
        <w:numPr>
          <w:ilvl w:val="0"/>
          <w:numId w:val="1007"/>
        </w:numPr>
        <w:pStyle w:val="Compact"/>
      </w:pPr>
      <w:r>
        <w:t xml:space="preserve">Ensuring confidentiality and anonymity of participant data.</w:t>
      </w:r>
    </w:p>
    <w:p>
      <w:pPr>
        <w:numPr>
          <w:ilvl w:val="0"/>
          <w:numId w:val="1007"/>
        </w:numPr>
        <w:pStyle w:val="Compact"/>
      </w:pPr>
      <w:r>
        <w:t xml:space="preserve">Providing participants with the option to withdraw at any time without penalty.</w:t>
      </w:r>
    </w:p>
    <w:p>
      <w:pPr>
        <w:numPr>
          <w:ilvl w:val="0"/>
          <w:numId w:val="1007"/>
        </w:numPr>
        <w:pStyle w:val="Compact"/>
      </w:pPr>
      <w:r>
        <w:t xml:space="preserve">Minimizing potential risks, such as miscommunication in critical scenarios like healthcare.</w:t>
      </w:r>
    </w:p>
    <w:bookmarkEnd w:id="29"/>
    <w:bookmarkStart w:id="30" w:name="expected-outcomes"/>
    <w:p>
      <w:pPr>
        <w:pStyle w:val="Heading2"/>
      </w:pPr>
      <w:r>
        <w:t xml:space="preserve">7. Expected Outcomes</w:t>
      </w:r>
    </w:p>
    <w:p>
      <w:pPr>
        <w:pStyle w:val="FirstParagraph"/>
      </w:pPr>
      <w:r>
        <w:t xml:space="preserve">The experiment aims to produce:</w:t>
      </w:r>
    </w:p>
    <w:p>
      <w:pPr>
        <w:numPr>
          <w:ilvl w:val="0"/>
          <w:numId w:val="1008"/>
        </w:numPr>
        <w:pStyle w:val="Compact"/>
      </w:pPr>
      <w:r>
        <w:t xml:space="preserve">A comprehensive report on the performance of Translator Interpreter systems in Sri Lanka Colombo.</w:t>
      </w:r>
    </w:p>
    <w:p>
      <w:pPr>
        <w:numPr>
          <w:ilvl w:val="0"/>
          <w:numId w:val="1008"/>
        </w:numPr>
        <w:pStyle w:val="Compact"/>
      </w:pPr>
      <w:r>
        <w:t xml:space="preserve">Recommendations for improving translation accuracy and cultural relevance.</w:t>
      </w:r>
    </w:p>
    <w:p>
      <w:pPr>
        <w:numPr>
          <w:ilvl w:val="0"/>
          <w:numId w:val="1008"/>
        </w:numPr>
        <w:pStyle w:val="Compact"/>
      </w:pPr>
      <w:r>
        <w:t xml:space="preserve">Insights into the feasibility of deploying Translator Interpreter technologies in multilingual urban environments like Colombo.</w:t>
      </w:r>
    </w:p>
    <w:bookmarkEnd w:id="30"/>
    <w:bookmarkStart w:id="31" w:name="conclusion"/>
    <w:p>
      <w:pPr>
        <w:pStyle w:val="Heading2"/>
      </w:pPr>
      <w:r>
        <w:t xml:space="preserve">8. Conclusion</w:t>
      </w:r>
    </w:p>
    <w:p>
      <w:pPr>
        <w:pStyle w:val="FirstParagraph"/>
      </w:pPr>
      <w:r>
        <w:t xml:space="preserve">This Experiment Protocol provides a structured approach to evaluating Translator Interpreter systems in Sri Lanka Colombo. By focusing on the unique linguistic and cultural dynamics of Colombo, the experiment seeks to contribute valuable insights to the development of more effective and inclusive translation technologies.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in Sri Lanka Colombo</dc:title>
  <dc:creator/>
  <dc:language>en</dc:language>
  <cp:keywords/>
  <dcterms:created xsi:type="dcterms:W3CDTF">2026-10-10T01:53:29Z</dcterms:created>
  <dcterms:modified xsi:type="dcterms:W3CDTF">2026-10-10T01:53:29Z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