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3e35b1bfe271d3a134a097e0c7eeda6e5f26d45"/>
    <w:p>
      <w:pPr>
        <w:pStyle w:val="Heading1"/>
      </w:pPr>
      <w:r>
        <w:t xml:space="preserve">Experiment Protocol: Translator Interpreter in United States Chicago</w:t>
      </w:r>
    </w:p>
    <w:p>
      <w:pPr>
        <w:pStyle w:val="FirstParagraph"/>
      </w:pPr>
      <w:r>
        <w:rPr>
          <w:bCs/>
          <w:b/>
        </w:rPr>
        <w:t xml:space="preserve">Document ID:</w:t>
      </w:r>
      <w:r>
        <w:t xml:space="preserve"> </w:t>
      </w:r>
      <w:r>
        <w:t xml:space="preserve">EP-TI-CHI-2024-001</w:t>
      </w:r>
      <w:r>
        <w:br/>
      </w:r>
      <w:r>
        <w:rPr>
          <w:bCs/>
          <w:b/>
        </w:rPr>
        <w:t xml:space="preserve">Date:</w:t>
      </w:r>
      <w:r>
        <w:t xml:space="preserve"> </w:t>
      </w:r>
      <w:r>
        <w:t xml:space="preserve">October 26, 2024</w:t>
      </w:r>
      <w:r>
        <w:br/>
      </w:r>
      <w:r>
        <w:rPr>
          <w:bCs/>
          <w:b/>
        </w:rPr>
        <w:t xml:space="preserve">Location:</w:t>
      </w:r>
      <w:r>
        <w:t xml:space="preserve"> </w:t>
      </w:r>
      <w:r>
        <w:t xml:space="preserve">United States Chicago, Illinois</w:t>
      </w:r>
      <w:r>
        <w:br/>
      </w:r>
      <w:r>
        <w:rPr>
          <w:bCs/>
          <w:b/>
        </w:rPr>
        <w:t xml:space="preserve">Principal Investigator:</w:t>
      </w:r>
      <w:r>
        <w:t xml:space="preserve"> </w:t>
      </w:r>
      <w:r>
        <w:t xml:space="preserve">[Name Redacted]</w:t>
      </w:r>
      <w:r>
        <w:br/>
      </w:r>
      <w:r>
        <w:rPr>
          <w:bCs/>
          <w:b/>
        </w:rPr>
        <w:t xml:space="preserve">Institution:</w:t>
      </w:r>
      <w:r>
        <w:t xml:space="preserve"> </w:t>
      </w:r>
      <w:r>
        <w:t xml:space="preserve">[Institution Name Redacted]</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performance, accuracy, and cultural appropriateness of Translator Interpreter services within the diverse linguistic environment of United States Chicago. Chicago is one of the most linguistically diverse cities in the United States, with significant populations speaking Spanish, Polish, Arabic, Chinese, and many other languages. The need for reliable Translator Interpreter services is critical in healthcare, legal, educational, and social service sectors.</w:t>
      </w:r>
    </w:p>
    <w:p>
      <w:pPr>
        <w:pStyle w:val="BodyText"/>
      </w:pPr>
      <w:r>
        <w:t xml:space="preserve">The primary objective of this experiment is to assess how effectively Translator Interpreter professionals facilitate communication between English-speaking service providers and non-English-speaking clients in real-world scenarios across various neighborhoods in United States Chicago. This protocol ensures standardized evaluation methods, ethical compliance, and data integrity throughout the study.</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accuracy of Translator Interpreter services in medical, legal, and social service contexts.</w:t>
      </w:r>
    </w:p>
    <w:p>
      <w:pPr>
        <w:numPr>
          <w:ilvl w:val="0"/>
          <w:numId w:val="1001"/>
        </w:numPr>
        <w:pStyle w:val="Compact"/>
      </w:pPr>
      <w:r>
        <w:t xml:space="preserve">To evaluate the cultural competence of Translator Interpreter professionals when working with diverse communities in United States Chicago.</w:t>
      </w:r>
    </w:p>
    <w:p>
      <w:pPr>
        <w:numPr>
          <w:ilvl w:val="0"/>
          <w:numId w:val="1001"/>
        </w:numPr>
        <w:pStyle w:val="Compact"/>
      </w:pPr>
      <w:r>
        <w:t xml:space="preserve">To assess client satisfaction and perceived trust in communication facilitated by Translator Interpreter services.</w:t>
      </w:r>
    </w:p>
    <w:p>
      <w:pPr>
        <w:numPr>
          <w:ilvl w:val="0"/>
          <w:numId w:val="1001"/>
        </w:numPr>
        <w:pStyle w:val="Compact"/>
      </w:pPr>
      <w:r>
        <w:t xml:space="preserve">To identify common challenges faced by Translator Interpreter professionals in urban settings like United States Chicago.</w:t>
      </w:r>
    </w:p>
    <w:p>
      <w:pPr>
        <w:numPr>
          <w:ilvl w:val="0"/>
          <w:numId w:val="1001"/>
        </w:numPr>
        <w:pStyle w:val="Compact"/>
      </w:pPr>
      <w:r>
        <w:t xml:space="preserve">To provide evidence-based recommendations for improving Translator Interpreter training and deployment in the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metrics (accuracy scores, response times, satisfaction ratings) with qualitative data (interviews, open-ended feedback). The experiment will be conducted over a period of six months in selected facilities across United States Chicago, including hospitals, community clinics, legal aid offices, and social service centers.</w:t>
      </w:r>
    </w:p>
    <w:bookmarkEnd w:id="22"/>
    <w:bookmarkStart w:id="23" w:name="participants"/>
    <w:p>
      <w:pPr>
        <w:pStyle w:val="Heading3"/>
      </w:pPr>
      <w:r>
        <w:t xml:space="preserve">3.2 Participants</w:t>
      </w:r>
    </w:p>
    <w:p>
      <w:pPr>
        <w:pStyle w:val="FirstParagraph"/>
      </w:pPr>
      <w:r>
        <w:t xml:space="preserve">The study will involve three groups of participants:</w:t>
      </w:r>
    </w:p>
    <w:p>
      <w:pPr>
        <w:numPr>
          <w:ilvl w:val="0"/>
          <w:numId w:val="1002"/>
        </w:numPr>
        <w:pStyle w:val="Compact"/>
      </w:pPr>
      <w:r>
        <w:rPr>
          <w:bCs/>
          <w:b/>
        </w:rPr>
        <w:t xml:space="preserve">Translator Interpreter Professionals:</w:t>
      </w:r>
      <w:r>
        <w:t xml:space="preserve"> </w:t>
      </w:r>
      <w:r>
        <w:t xml:space="preserve">Certified and non-certified Translator Interpreter individuals working in United States Chicago, fluent in at least one high-demand language (e.g., Spanish, Arabic, Mandarin, Polish).</w:t>
      </w:r>
    </w:p>
    <w:p>
      <w:pPr>
        <w:numPr>
          <w:ilvl w:val="0"/>
          <w:numId w:val="1002"/>
        </w:numPr>
        <w:pStyle w:val="Compact"/>
      </w:pPr>
      <w:r>
        <w:rPr>
          <w:bCs/>
          <w:b/>
        </w:rPr>
        <w:t xml:space="preserve">Clients:</w:t>
      </w:r>
      <w:r>
        <w:t xml:space="preserve"> </w:t>
      </w:r>
      <w:r>
        <w:t xml:space="preserve">Non-English-speaking individuals receiving services in United States Chicago who require Translator Interpreter assistance.</w:t>
      </w:r>
    </w:p>
    <w:p>
      <w:pPr>
        <w:numPr>
          <w:ilvl w:val="0"/>
          <w:numId w:val="1002"/>
        </w:numPr>
        <w:pStyle w:val="Compact"/>
      </w:pPr>
      <w:r>
        <w:rPr>
          <w:bCs/>
          <w:b/>
        </w:rPr>
        <w:t xml:space="preserve">Service Providers:</w:t>
      </w:r>
      <w:r>
        <w:t xml:space="preserve"> </w:t>
      </w:r>
      <w:r>
        <w:t xml:space="preserve">Healthcare workers, legal professionals, and social workers who interact with clients through Translator Interpreter services.</w:t>
      </w:r>
    </w:p>
    <w:bookmarkEnd w:id="23"/>
    <w:bookmarkStart w:id="24" w:name="data-collection-procedures"/>
    <w:p>
      <w:pPr>
        <w:pStyle w:val="Heading3"/>
      </w:pPr>
      <w:r>
        <w:t xml:space="preserve">3.3 Data Collection Procedures</w:t>
      </w:r>
    </w:p>
    <w:p>
      <w:pPr>
        <w:pStyle w:val="FirstParagraph"/>
      </w:pPr>
      <w:r>
        <w:t xml:space="preserve">Data will be collected through the following methods:</w:t>
      </w:r>
    </w:p>
    <w:p>
      <w:pPr>
        <w:numPr>
          <w:ilvl w:val="0"/>
          <w:numId w:val="1003"/>
        </w:numPr>
        <w:pStyle w:val="Compact"/>
      </w:pPr>
      <w:r>
        <w:rPr>
          <w:bCs/>
          <w:b/>
        </w:rPr>
        <w:t xml:space="preserve">Audio Recordings:</w:t>
      </w:r>
      <w:r>
        <w:t xml:space="preserve"> </w:t>
      </w:r>
      <w:r>
        <w:t xml:space="preserve">With informed consent, interactions involving Translator Interpreter services will be recorded to assess accuracy and completeness of translation.</w:t>
      </w:r>
    </w:p>
    <w:p>
      <w:pPr>
        <w:numPr>
          <w:ilvl w:val="0"/>
          <w:numId w:val="1003"/>
        </w:numPr>
        <w:pStyle w:val="Compact"/>
      </w:pPr>
      <w:r>
        <w:rPr>
          <w:bCs/>
          <w:b/>
        </w:rPr>
        <w:t xml:space="preserve">Surveys:</w:t>
      </w:r>
      <w:r>
        <w:t xml:space="preserve"> </w:t>
      </w:r>
      <w:r>
        <w:t xml:space="preserve">Clients and service providers will complete standardized surveys evaluating their experience with Translator Interpreter services.</w:t>
      </w:r>
    </w:p>
    <w:p>
      <w:pPr>
        <w:numPr>
          <w:ilvl w:val="0"/>
          <w:numId w:val="1003"/>
        </w:numPr>
        <w:pStyle w:val="Compact"/>
      </w:pPr>
      <w:r>
        <w:rPr>
          <w:bCs/>
          <w:b/>
        </w:rPr>
        <w:t xml:space="preserve">Interviews:</w:t>
      </w:r>
      <w:r>
        <w:t xml:space="preserve"> </w:t>
      </w:r>
      <w:r>
        <w:t xml:space="preserve">Semi-structured interviews will be conducted with Translator Interpreter professionals to gather insights on challenges and best practices.</w:t>
      </w:r>
    </w:p>
    <w:p>
      <w:pPr>
        <w:numPr>
          <w:ilvl w:val="0"/>
          <w:numId w:val="1003"/>
        </w:numPr>
        <w:pStyle w:val="Compact"/>
      </w:pPr>
      <w:r>
        <w:rPr>
          <w:bCs/>
          <w:b/>
        </w:rPr>
        <w:t xml:space="preserve">Observation Checklists:</w:t>
      </w:r>
      <w:r>
        <w:t xml:space="preserve"> </w:t>
      </w:r>
      <w:r>
        <w:t xml:space="preserve">Trained observers will use checklists to evaluate cultural appropriateness, professionalism, and adherence to ethical guidelines during Translator Interpreter sessions.</w:t>
      </w:r>
    </w:p>
    <w:bookmarkEnd w:id="24"/>
    <w:bookmarkEnd w:id="25"/>
    <w:bookmarkStart w:id="26" w:name="ethical-considerations"/>
    <w:p>
      <w:pPr>
        <w:pStyle w:val="Heading2"/>
      </w:pPr>
      <w:r>
        <w:t xml:space="preserve">4. Ethical Considerations</w:t>
      </w:r>
    </w:p>
    <w:p>
      <w:pPr>
        <w:pStyle w:val="FirstParagraph"/>
      </w:pPr>
      <w:r>
        <w:t xml:space="preserve">This experiment protocol strictly adheres to ethical standards for research involving human subjects. All participants will provide informed consent in their preferred language, with the assistance of a Translator Interpreter if necessary. Confidentiality and anonymity will be maintained throughout the study. Data will be stored securely and used solely for research purposes. The study has been reviewed and approved by the Institutional Review Board (IRB) of the sponsoring institution.</w:t>
      </w:r>
    </w:p>
    <w:bookmarkEnd w:id="26"/>
    <w:bookmarkStart w:id="27" w:name="data-analysis"/>
    <w:p>
      <w:pPr>
        <w:pStyle w:val="Heading2"/>
      </w:pPr>
      <w:r>
        <w:t xml:space="preserve">5. Data Analysis</w:t>
      </w:r>
    </w:p>
    <w:p>
      <w:pPr>
        <w:pStyle w:val="FirstParagraph"/>
      </w:pPr>
      <w:r>
        <w:t xml:space="preserve">Quantitative data will be analyzed using statistical software to determine accuracy rates, satisfaction scores, and response times. Qualitative data from interviews and open-ended survey responses will be coded thematically to identify common patterns, challenges, and recommendations. Results will be triangulated to ensure validity and reliability.</w:t>
      </w:r>
    </w:p>
    <w:bookmarkEnd w:id="27"/>
    <w:bookmarkStart w:id="28" w:name="expected-outcomes"/>
    <w:p>
      <w:pPr>
        <w:pStyle w:val="Heading2"/>
      </w:pPr>
      <w:r>
        <w:t xml:space="preserve">6. Expected Outcomes</w:t>
      </w:r>
    </w:p>
    <w:p>
      <w:pPr>
        <w:pStyle w:val="FirstParagraph"/>
      </w:pPr>
      <w:r>
        <w:t xml:space="preserve">This experiment is expected to yield actionable insights into the effectiveness of Translator Interpreter services in United States Chicago. Anticipated outcomes include:</w:t>
      </w:r>
    </w:p>
    <w:p>
      <w:pPr>
        <w:numPr>
          <w:ilvl w:val="0"/>
          <w:numId w:val="1004"/>
        </w:numPr>
        <w:pStyle w:val="Compact"/>
      </w:pPr>
      <w:r>
        <w:t xml:space="preserve">Identification of strengths and weaknesses in current Translator Interpreter practices.</w:t>
      </w:r>
    </w:p>
    <w:p>
      <w:pPr>
        <w:numPr>
          <w:ilvl w:val="0"/>
          <w:numId w:val="1004"/>
        </w:numPr>
        <w:pStyle w:val="Compact"/>
      </w:pPr>
      <w:r>
        <w:t xml:space="preserve">Evidence-based recommendations for improving training programs for Translator Interpreter professionals.</w:t>
      </w:r>
    </w:p>
    <w:p>
      <w:pPr>
        <w:numPr>
          <w:ilvl w:val="0"/>
          <w:numId w:val="1004"/>
        </w:numPr>
        <w:pStyle w:val="Compact"/>
      </w:pPr>
      <w:r>
        <w:t xml:space="preserve">Guidelines for organizations in United States Chicago to enhance access to high-quality Translator Interpreter services.</w:t>
      </w:r>
    </w:p>
    <w:p>
      <w:pPr>
        <w:numPr>
          <w:ilvl w:val="0"/>
          <w:numId w:val="1004"/>
        </w:numPr>
        <w:pStyle w:val="Compact"/>
      </w:pPr>
      <w:r>
        <w:t xml:space="preserve">Contributions to the broader understanding of linguistic diversity and communication equity in urban environments.</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IRB approval, recruitment, training of observers</w:t>
            </w:r>
          </w:p>
        </w:tc>
      </w:tr>
      <w:tr>
        <w:tc>
          <w:tcPr/>
          <w:p>
            <w:pPr>
              <w:pStyle w:val="Compact"/>
              <w:jc w:val="left"/>
            </w:pPr>
            <w:r>
              <w:t xml:space="preserve">Data Collection</w:t>
            </w:r>
          </w:p>
        </w:tc>
        <w:tc>
          <w:tcPr/>
          <w:p>
            <w:pPr>
              <w:pStyle w:val="Compact"/>
              <w:jc w:val="left"/>
            </w:pPr>
            <w:r>
              <w:t xml:space="preserve">4 months</w:t>
            </w:r>
          </w:p>
        </w:tc>
        <w:tc>
          <w:tcPr/>
          <w:p>
            <w:pPr>
              <w:pStyle w:val="Compact"/>
              <w:jc w:val="left"/>
            </w:pPr>
            <w:r>
              <w:t xml:space="preserve">Recordings, surveys, interviews, observations</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Statistical analysis, thematic coding</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of results, dissemination of findings</w:t>
            </w:r>
          </w:p>
        </w:tc>
      </w:tr>
    </w:tbl>
    <w:bookmarkEnd w:id="29"/>
    <w:bookmarkStart w:id="30" w:name="conclusion"/>
    <w:p>
      <w:pPr>
        <w:pStyle w:val="Heading2"/>
      </w:pPr>
      <w:r>
        <w:t xml:space="preserve">8. Conclusion</w:t>
      </w:r>
    </w:p>
    <w:p>
      <w:pPr>
        <w:pStyle w:val="FirstParagraph"/>
      </w:pPr>
      <w:r>
        <w:t xml:space="preserve">This Experiment Protocol provides a comprehensive framework for evaluating Translator Interpreter services in United States Chicago. By systematically assessing accuracy, cultural competence, and stakeholder satisfaction, this study aims to improve communication outcomes for linguistically diverse populations. The findings will support efforts to ensure equitable access to essential services and promote effective cross-cultural communication in one of the most vibrant and diverse cities in the United States.</w:t>
      </w:r>
    </w:p>
    <w:p>
      <w:pPr>
        <w:pStyle w:val="BodyText"/>
      </w:pPr>
      <w:r>
        <w:t xml:space="preserve">© 2024 [Institution Name]. All rights reserved. This document is confidential and intended for authorized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United States Chicago</dc:title>
  <dc:creator/>
  <dc:language>en</dc:language>
  <cp:keywords/>
  <dcterms:created xsi:type="dcterms:W3CDTF">2026-10-10T06:20:08Z</dcterms:created>
  <dcterms:modified xsi:type="dcterms:W3CDTF">2026-10-10T06:20:08Z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