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Kinshasa</w:t>
      </w:r>
    </w:p>
    <w:bookmarkStart w:id="20" w:name="X11a13f66ab24850f59c81314dc3c1e50eb13190"/>
    <w:p>
      <w:pPr>
        <w:pStyle w:val="Heading1"/>
      </w:pPr>
      <w:r>
        <w:t xml:space="preserve">Experiment Protocol: Contextual UX/UI Design Research</w:t>
      </w:r>
    </w:p>
    <w:p>
      <w:pPr>
        <w:pStyle w:val="FirstParagraph"/>
      </w:pPr>
      <w:r>
        <w:rPr>
          <w:bCs/>
          <w:b/>
        </w:rPr>
        <w:t xml:space="preserve">Location:</w:t>
      </w:r>
      <w:r>
        <w:t xml:space="preserve"> </w:t>
      </w:r>
      <w:r>
        <w:t xml:space="preserve">Kinshasa, Democratic Republic of the Congo (DRC)</w:t>
      </w:r>
    </w:p>
    <w:p>
      <w:pPr>
        <w:pStyle w:val="BodyText"/>
      </w:pPr>
      <w:r>
        <w:rPr>
          <w:bCs/>
          <w:b/>
        </w:rPr>
        <w:t xml:space="preserve">Role Focus:</w:t>
      </w:r>
      <w:r>
        <w:t xml:space="preserve"> </w:t>
      </w:r>
      <w:r>
        <w:t xml:space="preserve">UX/UI Designer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conducting user experience (UX) and user interface (UI) design research within the unique socio-technical landscape of Kinshasa, DR Congo. As a UX/UI Designer operating in this region, it is critical to move beyond Western-centric design heuristics. Kinshasa presents a distinct digital ecosystem characterized by high mobile penetration, intermittent connectivity, diverse linguistic preferences (primarily Lingala and French), and specific economic constraints regarding data usage.</w:t>
      </w:r>
    </w:p>
    <w:p>
      <w:pPr>
        <w:pStyle w:val="BodyText"/>
      </w:pPr>
      <w:r>
        <w:t xml:space="preserve">The purpose of this experiment is to validate design hypotheses regarding mobile-first interfaces, offline capabilities, and culturally resonant visual communication. This document serves as the governing guide for all researchers, designers, and stakeholders involved in the study.</w:t>
      </w:r>
    </w:p>
    <w:bookmarkEnd w:id="21"/>
    <w:bookmarkStart w:id="22" w:name="objectives"/>
    <w:p>
      <w:pPr>
        <w:pStyle w:val="Heading2"/>
      </w:pPr>
      <w:r>
        <w:t xml:space="preserve">2. Objectives</w:t>
      </w:r>
    </w:p>
    <w:p>
      <w:pPr>
        <w:pStyle w:val="FirstParagraph"/>
      </w:pPr>
      <w:r>
        <w:t xml:space="preserve">The primary objective of this experiment is to determine how local contextual factors in Kinshasa influence user interaction with digital products. Specifically, the UX/UI Designer aims to achieve the following:</w:t>
      </w:r>
    </w:p>
    <w:p>
      <w:pPr>
        <w:numPr>
          <w:ilvl w:val="0"/>
          <w:numId w:val="1001"/>
        </w:numPr>
        <w:pStyle w:val="Compact"/>
      </w:pPr>
      <w:r>
        <w:rPr>
          <w:bCs/>
          <w:b/>
        </w:rPr>
        <w:t xml:space="preserve">Assess Connectivity Constraints:</w:t>
      </w:r>
      <w:r>
        <w:t xml:space="preserve"> </w:t>
      </w:r>
      <w:r>
        <w:t xml:space="preserve">Evaluate how users interact with interfaces during periods of low bandwidth or network instability common in certain communes of Kinshasa.</w:t>
      </w:r>
    </w:p>
    <w:p>
      <w:pPr>
        <w:numPr>
          <w:ilvl w:val="0"/>
          <w:numId w:val="1001"/>
        </w:numPr>
        <w:pStyle w:val="Compact"/>
      </w:pPr>
      <w:r>
        <w:rPr>
          <w:bCs/>
          <w:b/>
        </w:rPr>
        <w:t xml:space="preserve">Validate Visual Literacy:</w:t>
      </w:r>
      <w:r>
        <w:t xml:space="preserve"> </w:t>
      </w:r>
      <w:r>
        <w:t xml:space="preserve">Test the effectiveness of iconography and color schemes against local cultural symbols and preferences.</w:t>
      </w:r>
    </w:p>
    <w:p>
      <w:pPr>
        <w:numPr>
          <w:ilvl w:val="0"/>
          <w:numId w:val="1001"/>
        </w:numPr>
        <w:pStyle w:val="Compact"/>
      </w:pPr>
      <w:r>
        <w:rPr>
          <w:bCs/>
          <w:b/>
        </w:rPr>
        <w:t xml:space="preserve">Optimize for Device Diversity:</w:t>
      </w:r>
      <w:r>
        <w:t xml:space="preserve"> </w:t>
      </w:r>
      <w:r>
        <w:t xml:space="preserve">Analyze usability across a range of devices, from high-end smartphones to entry-level Android devices prevalent in the market.</w:t>
      </w:r>
    </w:p>
    <w:p>
      <w:pPr>
        <w:numPr>
          <w:ilvl w:val="0"/>
          <w:numId w:val="1001"/>
        </w:numPr>
        <w:pStyle w:val="Compact"/>
      </w:pPr>
      <w:r>
        <w:rPr>
          <w:bCs/>
          <w:b/>
        </w:rPr>
        <w:t xml:space="preserve">Enhance Accessibility:</w:t>
      </w:r>
      <w:r>
        <w:t xml:space="preserve"> </w:t>
      </w:r>
      <w:r>
        <w:t xml:space="preserve">Ensure the interface is accessible to users with varying levels of digital literacy and language proficiency.</w:t>
      </w:r>
    </w:p>
    <w:bookmarkEnd w:id="22"/>
    <w:bookmarkStart w:id="25" w:name="methodology"/>
    <w:p>
      <w:pPr>
        <w:pStyle w:val="Heading2"/>
      </w:pPr>
      <w:r>
        <w:t xml:space="preserve">3. Methodology</w:t>
      </w:r>
    </w:p>
    <w:bookmarkStart w:id="23" w:name="research-approach"/>
    <w:p>
      <w:pPr>
        <w:pStyle w:val="Heading3"/>
      </w:pPr>
      <w:r>
        <w:t xml:space="preserve">3.1 Research Approach</w:t>
      </w:r>
    </w:p>
    <w:p>
      <w:pPr>
        <w:pStyle w:val="FirstParagraph"/>
      </w:pPr>
      <w:r>
        <w:t xml:space="preserve">This experiment will utilize a mixed-methods approach, combining quantitative usability metrics with qualitative contextual inquiry. The UX/UI Designer will employ "Contextual Inquiry," observing users in their natural environments—such as cybercafes, markets, and homes across different neighborhoods like Gombe, Matonge, and Limete.</w:t>
      </w:r>
    </w:p>
    <w:bookmarkEnd w:id="23"/>
    <w:bookmarkStart w:id="24" w:name="participant-recruitment"/>
    <w:p>
      <w:pPr>
        <w:pStyle w:val="Heading3"/>
      </w:pPr>
      <w:r>
        <w:t xml:space="preserve">3.2 Participant Recruitment</w:t>
      </w:r>
    </w:p>
    <w:p>
      <w:pPr>
        <w:pStyle w:val="FirstParagraph"/>
      </w:pPr>
      <w:r>
        <w:t xml:space="preserve">Participants will be recruited to represent the demographic diversity of Kinshasa. The sample size will consist of 30 participants, stratified by:</w:t>
      </w:r>
    </w:p>
    <w:p>
      <w:pPr>
        <w:numPr>
          <w:ilvl w:val="0"/>
          <w:numId w:val="1002"/>
        </w:numPr>
        <w:pStyle w:val="Compact"/>
      </w:pPr>
      <w:r>
        <w:rPr>
          <w:bCs/>
          <w:b/>
        </w:rPr>
        <w:t xml:space="preserve">Age:</w:t>
      </w:r>
      <w:r>
        <w:t xml:space="preserve"> </w:t>
      </w:r>
      <w:r>
        <w:t xml:space="preserve">18–35 (Digital Natives) and 36–55 (Adopters).</w:t>
      </w:r>
    </w:p>
    <w:p>
      <w:pPr>
        <w:numPr>
          <w:ilvl w:val="0"/>
          <w:numId w:val="1002"/>
        </w:numPr>
        <w:pStyle w:val="Compact"/>
      </w:pPr>
      <w:r>
        <w:rPr>
          <w:bCs/>
          <w:b/>
        </w:rPr>
        <w:t xml:space="preserve">Occupation:</w:t>
      </w:r>
      <w:r>
        <w:t xml:space="preserve"> </w:t>
      </w:r>
      <w:r>
        <w:t xml:space="preserve">Informal sector workers, students, and corporate employees.</w:t>
      </w:r>
    </w:p>
    <w:p>
      <w:pPr>
        <w:numPr>
          <w:ilvl w:val="0"/>
          <w:numId w:val="1002"/>
        </w:numPr>
        <w:pStyle w:val="Compact"/>
      </w:pPr>
      <w:r>
        <w:rPr>
          <w:bCs/>
          <w:b/>
        </w:rPr>
        <w:t xml:space="preserve">Tech Proficiency:</w:t>
      </w:r>
      <w:r>
        <w:t xml:space="preserve"> </w:t>
      </w:r>
      <w:r>
        <w:t xml:space="preserve">Novice to Advanced.</w:t>
      </w:r>
    </w:p>
    <w:p>
      <w:pPr>
        <w:pStyle w:val="FirstParagraph"/>
      </w:pPr>
      <w:r>
        <w:t xml:space="preserve">Recruitment will be conducted via local community leaders and social media groups to ensure a representative sample.</w:t>
      </w:r>
    </w:p>
    <w:bookmarkEnd w:id="24"/>
    <w:bookmarkEnd w:id="25"/>
    <w:bookmarkStart w:id="29" w:name="experimental-procedure"/>
    <w:p>
      <w:pPr>
        <w:pStyle w:val="Heading2"/>
      </w:pPr>
      <w:r>
        <w:t xml:space="preserve">4. Experimental Procedure</w:t>
      </w:r>
    </w:p>
    <w:bookmarkStart w:id="26" w:name="phase-1-pre-test-survey"/>
    <w:p>
      <w:pPr>
        <w:pStyle w:val="Heading3"/>
      </w:pPr>
      <w:r>
        <w:t xml:space="preserve">4.1 Phase 1: Pre-Test Survey</w:t>
      </w:r>
    </w:p>
    <w:p>
      <w:pPr>
        <w:pStyle w:val="FirstParagraph"/>
      </w:pPr>
      <w:r>
        <w:t xml:space="preserve">Before the design interaction, participants will complete a brief survey to establish baseline data on their device specifications, data plan limitations, and primary language preference. This is crucial for the UX/UI Designer to correlate performance issues with hardware or network constraints.</w:t>
      </w:r>
    </w:p>
    <w:bookmarkEnd w:id="26"/>
    <w:bookmarkStart w:id="27" w:name="phase-2-task-based-usability-testing"/>
    <w:p>
      <w:pPr>
        <w:pStyle w:val="Heading3"/>
      </w:pPr>
      <w:r>
        <w:t xml:space="preserve">4.2 Phase 2: Task-Based Usability Testing</w:t>
      </w:r>
    </w:p>
    <w:p>
      <w:pPr>
        <w:pStyle w:val="FirstParagraph"/>
      </w:pPr>
      <w:r>
        <w:t xml:space="preserve">Participants will be asked to perform specific tasks on the prototype (e.g., completing a transaction, finding information, or uploading content). The UX/UI Designer will observe the following:</w:t>
      </w:r>
    </w:p>
    <w:p>
      <w:pPr>
        <w:numPr>
          <w:ilvl w:val="0"/>
          <w:numId w:val="1003"/>
        </w:numPr>
        <w:pStyle w:val="Compact"/>
      </w:pPr>
      <w:r>
        <w:rPr>
          <w:bCs/>
          <w:b/>
        </w:rPr>
        <w:t xml:space="preserve">Time on Task:</w:t>
      </w:r>
      <w:r>
        <w:t xml:space="preserve"> </w:t>
      </w:r>
      <w:r>
        <w:t xml:space="preserve">How long it takes to complete actions.</w:t>
      </w:r>
    </w:p>
    <w:p>
      <w:pPr>
        <w:numPr>
          <w:ilvl w:val="0"/>
          <w:numId w:val="1003"/>
        </w:numPr>
        <w:pStyle w:val="Compact"/>
      </w:pPr>
      <w:r>
        <w:rPr>
          <w:bCs/>
          <w:b/>
        </w:rPr>
        <w:t xml:space="preserve">Error Rates:</w:t>
      </w:r>
      <w:r>
        <w:t xml:space="preserve"> </w:t>
      </w:r>
      <w:r>
        <w:t xml:space="preserve">Frequency of misclicks or navigation errors.</w:t>
      </w:r>
    </w:p>
    <w:p>
      <w:pPr>
        <w:numPr>
          <w:ilvl w:val="0"/>
          <w:numId w:val="1003"/>
        </w:numPr>
        <w:pStyle w:val="Compact"/>
      </w:pPr>
      <w:r>
        <w:rPr>
          <w:bCs/>
          <w:b/>
        </w:rPr>
        <w:t xml:space="preserve">Verbal Feedback:</w:t>
      </w:r>
      <w:r>
        <w:t xml:space="preserve"> </w:t>
      </w:r>
      <w:r>
        <w:t xml:space="preserve">Participants will be encouraged to "think aloud" in their preferred language (Lingala or French).</w:t>
      </w:r>
    </w:p>
    <w:bookmarkEnd w:id="27"/>
    <w:bookmarkStart w:id="28" w:name="phase-3-stress-testing"/>
    <w:p>
      <w:pPr>
        <w:pStyle w:val="Heading3"/>
      </w:pPr>
      <w:r>
        <w:t xml:space="preserve">4.3 Phase 3: Stress Testing</w:t>
      </w:r>
    </w:p>
    <w:p>
      <w:pPr>
        <w:pStyle w:val="FirstParagraph"/>
      </w:pPr>
      <w:r>
        <w:t xml:space="preserve">To simulate real-world conditions in Kinshasa, the UX/UI Designer will intentionally throttle network speeds during the session to observe how the interface degrades. Does the UI provide clear feedback? Does it cache data effectively?</w:t>
      </w:r>
    </w:p>
    <w:bookmarkEnd w:id="28"/>
    <w:bookmarkEnd w:id="29"/>
    <w:bookmarkStart w:id="30" w:name="X09d4ad1da36c747a78a24ed8897a8b6fcc35276"/>
    <w:p>
      <w:pPr>
        <w:pStyle w:val="Heading2"/>
      </w:pPr>
      <w:r>
        <w:t xml:space="preserve">5. Ethical Considerations and Informed Consent</w:t>
      </w:r>
    </w:p>
    <w:p>
      <w:pPr>
        <w:pStyle w:val="FirstParagraph"/>
      </w:pPr>
      <w:r>
        <w:t xml:space="preserve">Given the local context, ethical standards must be rigorously maintained.</w:t>
      </w:r>
    </w:p>
    <w:p>
      <w:pPr>
        <w:numPr>
          <w:ilvl w:val="0"/>
          <w:numId w:val="1004"/>
        </w:numPr>
        <w:pStyle w:val="Compact"/>
      </w:pPr>
      <w:r>
        <w:rPr>
          <w:bCs/>
          <w:b/>
        </w:rPr>
        <w:t xml:space="preserve">Informed Consent:</w:t>
      </w:r>
      <w:r>
        <w:t xml:space="preserve"> </w:t>
      </w:r>
      <w:r>
        <w:t xml:space="preserve">All participants must sign a consent form explaining the purpose of the experiment, their right to withdraw, and how their data will be used. This will be provided in both French and Lingala.</w:t>
      </w:r>
    </w:p>
    <w:p>
      <w:pPr>
        <w:numPr>
          <w:ilvl w:val="0"/>
          <w:numId w:val="1004"/>
        </w:numPr>
        <w:pStyle w:val="Compact"/>
      </w:pPr>
      <w:r>
        <w:rPr>
          <w:bCs/>
          <w:b/>
        </w:rPr>
        <w:t xml:space="preserve">Data Privacy:</w:t>
      </w:r>
      <w:r>
        <w:t xml:space="preserve"> </w:t>
      </w:r>
      <w:r>
        <w:t xml:space="preserve">No personally identifiable information (PII) will be stored without explicit permission. Data will be anonymized during analysis.</w:t>
      </w:r>
    </w:p>
    <w:p>
      <w:pPr>
        <w:numPr>
          <w:ilvl w:val="0"/>
          <w:numId w:val="1004"/>
        </w:numPr>
        <w:pStyle w:val="Compact"/>
      </w:pPr>
      <w:r>
        <w:rPr>
          <w:bCs/>
          <w:b/>
        </w:rPr>
        <w:t xml:space="preserve">Compensation:</w:t>
      </w:r>
      <w:r>
        <w:t xml:space="preserve"> </w:t>
      </w:r>
      <w:r>
        <w:t xml:space="preserve">Participants will receive a modest compensation for their time, respecting local economic standards to avoid undue influence.</w:t>
      </w:r>
    </w:p>
    <w:bookmarkEnd w:id="30"/>
    <w:bookmarkStart w:id="31" w:name="data-analysis-and-reporting"/>
    <w:p>
      <w:pPr>
        <w:pStyle w:val="Heading2"/>
      </w:pPr>
      <w:r>
        <w:t xml:space="preserve">6. Data Analysis and Reporting</w:t>
      </w:r>
    </w:p>
    <w:p>
      <w:pPr>
        <w:pStyle w:val="FirstParagraph"/>
      </w:pPr>
      <w:r>
        <w:t xml:space="preserve">The UX/UI Designer will synthesize findings into a comprehensive report. Key deliverables include:</w:t>
      </w:r>
    </w:p>
    <w:p>
      <w:pPr>
        <w:numPr>
          <w:ilvl w:val="0"/>
          <w:numId w:val="1005"/>
        </w:numPr>
        <w:pStyle w:val="Compact"/>
      </w:pPr>
      <w:r>
        <w:rPr>
          <w:bCs/>
          <w:b/>
        </w:rPr>
        <w:t xml:space="preserve">Heuristic Evaluation Report:</w:t>
      </w:r>
      <w:r>
        <w:t xml:space="preserve"> </w:t>
      </w:r>
      <w:r>
        <w:t xml:space="preserve">Identifying violations of usability principles specific to the Kinshasa context.</w:t>
      </w:r>
    </w:p>
    <w:p>
      <w:pPr>
        <w:numPr>
          <w:ilvl w:val="0"/>
          <w:numId w:val="1005"/>
        </w:numPr>
        <w:pStyle w:val="Compact"/>
      </w:pPr>
      <w:r>
        <w:rPr>
          <w:bCs/>
          <w:b/>
        </w:rPr>
        <w:t xml:space="preserve">Persona Development:</w:t>
      </w:r>
      <w:r>
        <w:t xml:space="preserve"> </w:t>
      </w:r>
      <w:r>
        <w:t xml:space="preserve">Creating detailed user personas based on the observed behaviors and constraints of the participants.</w:t>
      </w:r>
    </w:p>
    <w:p>
      <w:pPr>
        <w:numPr>
          <w:ilvl w:val="0"/>
          <w:numId w:val="1005"/>
        </w:numPr>
        <w:pStyle w:val="Compact"/>
      </w:pPr>
      <w:r>
        <w:rPr>
          <w:bCs/>
          <w:b/>
        </w:rPr>
        <w:t xml:space="preserve">Design Recommendations:</w:t>
      </w:r>
      <w:r>
        <w:t xml:space="preserve"> </w:t>
      </w:r>
      <w:r>
        <w:t xml:space="preserve">Actionable insights for improving the UI, such as reducing image sizes, simplifying navigation flows, or adjusting color contrasts for outdoor visibility.</w:t>
      </w:r>
    </w:p>
    <w:bookmarkEnd w:id="31"/>
    <w:bookmarkStart w:id="32" w:name="conclusion"/>
    <w:p>
      <w:pPr>
        <w:pStyle w:val="Heading2"/>
      </w:pPr>
      <w:r>
        <w:t xml:space="preserve">7. Conclusion</w:t>
      </w:r>
    </w:p>
    <w:p>
      <w:pPr>
        <w:pStyle w:val="FirstParagraph"/>
      </w:pPr>
      <w:r>
        <w:t xml:space="preserve">This Experiment Protocol is designed to ensure that the UX/UI design process in DR Congo Kinshasa is grounded in empirical evidence and deep cultural understanding. By adhering to this protocol, the UX/UI Designer can create digital products that are not only functional but also inclusive, respectful, and highly effective for the people of Kinshasa. The insights gained will contribute to the broader goal of digital inclusion and technological advancement in the region.</w:t>
      </w:r>
    </w:p>
    <w:bookmarkEnd w:id="32"/>
    <w:p>
      <w:pPr>
        <w:pStyle w:val="BodyText"/>
      </w:pPr>
      <w:r>
        <w:rPr>
          <w:bCs/>
          <w:b/>
        </w:rPr>
        <w:t xml:space="preserve">Note:</w:t>
      </w:r>
      <w:r>
        <w:t xml:space="preserve"> </w:t>
      </w:r>
      <w:r>
        <w:t xml:space="preserve">This document is a living protocol. The UX/UI Designer should review and update it as new insights emerge from the fieldwork in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Kinshasa</dc:title>
  <dc:creator/>
  <dc:language>en</dc:language>
  <cp:keywords/>
  <dcterms:created xsi:type="dcterms:W3CDTF">2026-10-10T06:17:46Z</dcterms:created>
  <dcterms:modified xsi:type="dcterms:W3CDTF">2026-10-10T06:17:46Z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