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Designer</w:t>
      </w:r>
      <w:r>
        <w:t xml:space="preserve"> </w:t>
      </w:r>
      <w:r>
        <w:t xml:space="preserve">Evaluation</w:t>
      </w:r>
      <w:r>
        <w:t xml:space="preserve"> </w:t>
      </w:r>
      <w:r>
        <w:t xml:space="preserve">in</w:t>
      </w:r>
      <w:r>
        <w:t xml:space="preserve"> </w:t>
      </w:r>
      <w:r>
        <w:t xml:space="preserve">Kuwait</w:t>
      </w:r>
      <w:r>
        <w:t xml:space="preserve"> </w:t>
      </w:r>
      <w:r>
        <w:t xml:space="preserve">City</w:t>
      </w:r>
    </w:p>
    <w:bookmarkStart w:id="31" w:name="X79cffb28234061550ea8f0cf623ddbc9054a6d1"/>
    <w:p>
      <w:pPr>
        <w:pStyle w:val="Heading1"/>
      </w:pPr>
      <w:r>
        <w:t xml:space="preserve">Experiment Protocol: UX/UI Designer Evaluation in Kuwait City</w:t>
      </w:r>
    </w:p>
    <w:bookmarkStart w:id="20" w:name="introduction-and-background"/>
    <w:p>
      <w:pPr>
        <w:pStyle w:val="Heading2"/>
      </w:pPr>
      <w:r>
        <w:t xml:space="preserve">1. Introduction and Background</w:t>
      </w:r>
    </w:p>
    <w:p>
      <w:pPr>
        <w:pStyle w:val="FirstParagraph"/>
      </w:pPr>
      <w:r>
        <w:t xml:space="preserve">This Experiment Protocol outlines the methodology for evaluating the performance, adaptability, and cultural sensitivity of a UX UI Designer operating within the specific context of Kuwait Kuwait City. As the digital landscape in Kuwait evolves rapidly, there is a critical need to assess how design professionals integrate global best practices with local user expectations. This document serves as a standardized framework for conducting user research, usability testing, and design validation exercises tailored to the Kuwaiti market.</w:t>
      </w:r>
    </w:p>
    <w:p>
      <w:pPr>
        <w:pStyle w:val="BodyText"/>
      </w:pPr>
      <w:r>
        <w:t xml:space="preserve">The primary objective is to determine the efficacy of the UX UI Designer in creating interfaces that are not only aesthetically pleasing but also functionally robust for users in Kuwait City. This involves analyzing how well the designer navigates the unique socio-cultural nuances, language preferences (Arabic and English), and technological behaviors prevalent in the region.</w:t>
      </w:r>
    </w:p>
    <w:bookmarkEnd w:id="20"/>
    <w:bookmarkStart w:id="21" w:name="objectives"/>
    <w:p>
      <w:pPr>
        <w:pStyle w:val="Heading2"/>
      </w:pPr>
      <w:r>
        <w:t xml:space="preserve">2. Objectives</w:t>
      </w:r>
    </w:p>
    <w:p>
      <w:pPr>
        <w:pStyle w:val="FirstParagraph"/>
      </w:pPr>
      <w:r>
        <w:t xml:space="preserve">The specific goals of this experiment are as follows:</w:t>
      </w:r>
    </w:p>
    <w:p>
      <w:pPr>
        <w:numPr>
          <w:ilvl w:val="0"/>
          <w:numId w:val="1001"/>
        </w:numPr>
        <w:pStyle w:val="Compact"/>
      </w:pPr>
      <w:r>
        <w:t xml:space="preserve">To evaluate the UX UI Designer's ability to conduct user research specific to the demographics of Kuwait Kuwait City.</w:t>
      </w:r>
    </w:p>
    <w:p>
      <w:pPr>
        <w:numPr>
          <w:ilvl w:val="0"/>
          <w:numId w:val="1001"/>
        </w:numPr>
        <w:pStyle w:val="Compact"/>
      </w:pPr>
      <w:r>
        <w:t xml:space="preserve">To assess the designer's proficiency in creating bilingual (Arabic/English) interfaces that adhere to proper RTL (Right-to-Left) layout standards.</w:t>
      </w:r>
    </w:p>
    <w:p>
      <w:pPr>
        <w:numPr>
          <w:ilvl w:val="0"/>
          <w:numId w:val="1001"/>
        </w:numPr>
        <w:pStyle w:val="Compact"/>
      </w:pPr>
      <w:r>
        <w:t xml:space="preserve">To measure the usability and accessibility of designs created by the UX UI Designer against local regulatory and cultural standards.</w:t>
      </w:r>
    </w:p>
    <w:p>
      <w:pPr>
        <w:numPr>
          <w:ilvl w:val="0"/>
          <w:numId w:val="1001"/>
        </w:numPr>
        <w:pStyle w:val="Compact"/>
      </w:pPr>
      <w:r>
        <w:t xml:space="preserve">To analyze the designer's responsiveness to feedback from local stakeholders and end-users in Kuwait.</w:t>
      </w:r>
    </w:p>
    <w:bookmarkEnd w:id="21"/>
    <w:bookmarkStart w:id="22" w:name="scope-and-context"/>
    <w:p>
      <w:pPr>
        <w:pStyle w:val="Heading2"/>
      </w:pPr>
      <w:r>
        <w:t xml:space="preserve">3. Scope and Context</w:t>
      </w:r>
    </w:p>
    <w:p>
      <w:pPr>
        <w:pStyle w:val="FirstParagraph"/>
      </w:pPr>
      <w:r>
        <w:t xml:space="preserve">This protocol is strictly applicable to design projects intended for users residing in or frequently visiting Kuwait Kuwait City. The scope encompasses mobile applications, web platforms, and digital kiosks. The experiment will focus on sectors highly relevant to the local economy, such as e-commerce, fintech, and government services.</w:t>
      </w:r>
    </w:p>
    <w:p>
      <w:pPr>
        <w:pStyle w:val="BodyText"/>
      </w:pPr>
      <w:r>
        <w:t xml:space="preserve">The UX UI Designer must demonstrate an understanding of the local digital ecosystem, including popular platforms, payment methods (such as KNET), and communication styles. The experiment will simulate real-world scenarios where the designer must solve problems for users who may have varying levels of digital literacy.</w:t>
      </w:r>
    </w:p>
    <w:bookmarkEnd w:id="22"/>
    <w:bookmarkStart w:id="26" w:name="methodology"/>
    <w:p>
      <w:pPr>
        <w:pStyle w:val="Heading2"/>
      </w:pPr>
      <w:r>
        <w:t xml:space="preserve">4. Methodology</w:t>
      </w:r>
    </w:p>
    <w:bookmarkStart w:id="23" w:name="participant-recruitment"/>
    <w:p>
      <w:pPr>
        <w:pStyle w:val="Heading3"/>
      </w:pPr>
      <w:r>
        <w:t xml:space="preserve">4.1 Participant Recruitment</w:t>
      </w:r>
    </w:p>
    <w:p>
      <w:pPr>
        <w:pStyle w:val="FirstParagraph"/>
      </w:pPr>
      <w:r>
        <w:t xml:space="preserve">Participants for the usability tests will be recruited from Kuwait Kuwait City to ensure demographic relevance. The sample size will consist of at least 15 participants, stratified to include:</w:t>
      </w:r>
    </w:p>
    <w:p>
      <w:pPr>
        <w:numPr>
          <w:ilvl w:val="0"/>
          <w:numId w:val="1002"/>
        </w:numPr>
        <w:pStyle w:val="Compact"/>
      </w:pPr>
      <w:r>
        <w:t xml:space="preserve">Local Kuwaiti nationals.</w:t>
      </w:r>
    </w:p>
    <w:p>
      <w:pPr>
        <w:numPr>
          <w:ilvl w:val="0"/>
          <w:numId w:val="1002"/>
        </w:numPr>
        <w:pStyle w:val="Compact"/>
      </w:pPr>
      <w:r>
        <w:t xml:space="preserve">Expatriate residents living in Kuwait City.</w:t>
      </w:r>
    </w:p>
    <w:p>
      <w:pPr>
        <w:numPr>
          <w:ilvl w:val="0"/>
          <w:numId w:val="1002"/>
        </w:numPr>
        <w:pStyle w:val="Compact"/>
      </w:pPr>
      <w:r>
        <w:t xml:space="preserve">Users with varying levels of Arabic and English proficiency.</w:t>
      </w:r>
    </w:p>
    <w:p>
      <w:pPr>
        <w:pStyle w:val="FirstParagraph"/>
      </w:pPr>
      <w:r>
        <w:t xml:space="preserve">Informed consent will be obtained from all participants prior to the experiment, ensuring compliance with local data protection regulations.</w:t>
      </w:r>
    </w:p>
    <w:bookmarkEnd w:id="23"/>
    <w:bookmarkStart w:id="24" w:name="design-tasks"/>
    <w:p>
      <w:pPr>
        <w:pStyle w:val="Heading3"/>
      </w:pPr>
      <w:r>
        <w:t xml:space="preserve">4.2 Design Tasks</w:t>
      </w:r>
    </w:p>
    <w:p>
      <w:pPr>
        <w:pStyle w:val="FirstParagraph"/>
      </w:pPr>
      <w:r>
        <w:t xml:space="preserve">The UX UI Designer will be assigned three core tasks to be completed within a set timeframe:</w:t>
      </w:r>
    </w:p>
    <w:p>
      <w:pPr>
        <w:numPr>
          <w:ilvl w:val="0"/>
          <w:numId w:val="1003"/>
        </w:numPr>
        <w:pStyle w:val="Compact"/>
      </w:pPr>
      <w:r>
        <w:rPr>
          <w:bCs/>
          <w:b/>
        </w:rPr>
        <w:t xml:space="preserve">User Persona Development:</w:t>
      </w:r>
      <w:r>
        <w:t xml:space="preserve"> </w:t>
      </w:r>
      <w:r>
        <w:t xml:space="preserve">Create detailed personas based on interviews with residents of Kuwait City, highlighting cultural values and digital habits.</w:t>
      </w:r>
    </w:p>
    <w:p>
      <w:pPr>
        <w:numPr>
          <w:ilvl w:val="0"/>
          <w:numId w:val="1003"/>
        </w:numPr>
        <w:pStyle w:val="Compact"/>
      </w:pPr>
      <w:r>
        <w:rPr>
          <w:bCs/>
          <w:b/>
        </w:rPr>
        <w:t xml:space="preserve">Wireframing and Prototyping:</w:t>
      </w:r>
      <w:r>
        <w:t xml:space="preserve"> </w:t>
      </w:r>
      <w:r>
        <w:t xml:space="preserve">Design a high-fidelity prototype for a mobile banking app or e-commerce platform, ensuring full support for Arabic RTL layouts and culturally appropriate imagery.</w:t>
      </w:r>
    </w:p>
    <w:p>
      <w:pPr>
        <w:numPr>
          <w:ilvl w:val="0"/>
          <w:numId w:val="1003"/>
        </w:numPr>
        <w:pStyle w:val="Compact"/>
      </w:pPr>
      <w:r>
        <w:rPr>
          <w:bCs/>
          <w:b/>
        </w:rPr>
        <w:t xml:space="preserve">Usability Testing:</w:t>
      </w:r>
      <w:r>
        <w:t xml:space="preserve"> </w:t>
      </w:r>
      <w:r>
        <w:t xml:space="preserve">Conduct moderated usability tests with the recruited participants, observing their interactions with the prototype and noting pain points.</w:t>
      </w:r>
    </w:p>
    <w:bookmarkEnd w:id="24"/>
    <w:bookmarkStart w:id="25" w:name="data-collection"/>
    <w:p>
      <w:pPr>
        <w:pStyle w:val="Heading3"/>
      </w:pPr>
      <w:r>
        <w:t xml:space="preserve">4.3 Data Collection</w:t>
      </w:r>
    </w:p>
    <w:p>
      <w:pPr>
        <w:pStyle w:val="FirstParagraph"/>
      </w:pPr>
      <w:r>
        <w:t xml:space="preserve">Data will be collected through multiple channels to ensure a comprehensive evaluation:</w:t>
      </w:r>
    </w:p>
    <w:p>
      <w:pPr>
        <w:numPr>
          <w:ilvl w:val="0"/>
          <w:numId w:val="1004"/>
        </w:numPr>
        <w:pStyle w:val="Compact"/>
      </w:pPr>
      <w:r>
        <w:rPr>
          <w:bCs/>
          <w:b/>
        </w:rPr>
        <w:t xml:space="preserve">Task Success Rates:</w:t>
      </w:r>
      <w:r>
        <w:t xml:space="preserve"> </w:t>
      </w:r>
      <w:r>
        <w:t xml:space="preserve">The percentage of participants who successfully complete key tasks (e.g., making a purchase, navigating menus).</w:t>
      </w:r>
    </w:p>
    <w:p>
      <w:pPr>
        <w:numPr>
          <w:ilvl w:val="0"/>
          <w:numId w:val="1004"/>
        </w:numPr>
        <w:pStyle w:val="Compact"/>
      </w:pPr>
      <w:r>
        <w:rPr>
          <w:bCs/>
          <w:b/>
        </w:rPr>
        <w:t xml:space="preserve">Time on Task:</w:t>
      </w:r>
      <w:r>
        <w:t xml:space="preserve"> </w:t>
      </w:r>
      <w:r>
        <w:t xml:space="preserve">The duration required for users to complete specific actions.</w:t>
      </w:r>
    </w:p>
    <w:p>
      <w:pPr>
        <w:numPr>
          <w:ilvl w:val="0"/>
          <w:numId w:val="1004"/>
        </w:numPr>
        <w:pStyle w:val="Compact"/>
      </w:pPr>
      <w:r>
        <w:rPr>
          <w:bCs/>
          <w:b/>
        </w:rPr>
        <w:t xml:space="preserve">System Usability Scale (SUS):</w:t>
      </w:r>
      <w:r>
        <w:t xml:space="preserve"> </w:t>
      </w:r>
      <w:r>
        <w:t xml:space="preserve">A standardized questionnaire administered to participants after testing.</w:t>
      </w:r>
    </w:p>
    <w:p>
      <w:pPr>
        <w:numPr>
          <w:ilvl w:val="0"/>
          <w:numId w:val="1004"/>
        </w:numPr>
        <w:pStyle w:val="Compact"/>
      </w:pPr>
      <w:r>
        <w:rPr>
          <w:bCs/>
          <w:b/>
        </w:rPr>
        <w:t xml:space="preserve">Qualitative Feedback:</w:t>
      </w:r>
      <w:r>
        <w:t xml:space="preserve"> </w:t>
      </w:r>
      <w:r>
        <w:t xml:space="preserve">Notes taken during sessions regarding user confusion, cultural misalignments, or aesthetic preferences.</w:t>
      </w:r>
    </w:p>
    <w:bookmarkEnd w:id="25"/>
    <w:bookmarkEnd w:id="26"/>
    <w:bookmarkStart w:id="27" w:name="evaluation-criteria"/>
    <w:p>
      <w:pPr>
        <w:pStyle w:val="Heading2"/>
      </w:pPr>
      <w:r>
        <w:t xml:space="preserve">5. Evaluation Criteria</w:t>
      </w:r>
    </w:p>
    <w:p>
      <w:pPr>
        <w:pStyle w:val="FirstParagraph"/>
      </w:pPr>
      <w:r>
        <w:t xml:space="preserve">The performance of the UX UI Designer will be evaluated based on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Cultural Adaptability</w:t>
            </w:r>
          </w:p>
        </w:tc>
        <w:tc>
          <w:tcPr/>
          <w:p>
            <w:pPr>
              <w:pStyle w:val="Compact"/>
              <w:jc w:val="left"/>
            </w:pPr>
            <w:r>
              <w:t xml:space="preserve">Ability to incorporate local customs, colors, and symbols appropriate for Kuwait Kuwait City.</w:t>
            </w:r>
          </w:p>
        </w:tc>
        <w:tc>
          <w:tcPr/>
          <w:p>
            <w:pPr>
              <w:pStyle w:val="Compact"/>
              <w:jc w:val="left"/>
            </w:pPr>
            <w:r>
              <w:t xml:space="preserve">30%</w:t>
            </w:r>
          </w:p>
        </w:tc>
      </w:tr>
      <w:tr>
        <w:tc>
          <w:tcPr/>
          <w:p>
            <w:pPr>
              <w:pStyle w:val="Compact"/>
              <w:jc w:val="left"/>
            </w:pPr>
            <w:r>
              <w:t xml:space="preserve">Technical Proficiency</w:t>
            </w:r>
          </w:p>
        </w:tc>
        <w:tc>
          <w:tcPr/>
          <w:p>
            <w:pPr>
              <w:pStyle w:val="Compact"/>
              <w:jc w:val="left"/>
            </w:pPr>
            <w:r>
              <w:t xml:space="preserve">Mastery of design tools and implementation of responsive, accessible design principles.</w:t>
            </w:r>
          </w:p>
        </w:tc>
        <w:tc>
          <w:tcPr/>
          <w:p>
            <w:pPr>
              <w:pStyle w:val="Compact"/>
              <w:jc w:val="left"/>
            </w:pPr>
            <w:r>
              <w:t xml:space="preserve">25%</w:t>
            </w:r>
          </w:p>
        </w:tc>
      </w:tr>
      <w:tr>
        <w:tc>
          <w:tcPr/>
          <w:p>
            <w:pPr>
              <w:pStyle w:val="Compact"/>
              <w:jc w:val="left"/>
            </w:pPr>
            <w:r>
              <w:t xml:space="preserve">Language Handling</w:t>
            </w:r>
          </w:p>
        </w:tc>
        <w:tc>
          <w:tcPr/>
          <w:p>
            <w:pPr>
              <w:pStyle w:val="Compact"/>
              <w:jc w:val="left"/>
            </w:pPr>
            <w:r>
              <w:t xml:space="preserve">Accuracy and layout integrity of Arabic and English text, including RTL alignment.</w:t>
            </w:r>
          </w:p>
        </w:tc>
        <w:tc>
          <w:tcPr/>
          <w:p>
            <w:pPr>
              <w:pStyle w:val="Compact"/>
              <w:jc w:val="left"/>
            </w:pPr>
            <w:r>
              <w:t xml:space="preserve">25%</w:t>
            </w:r>
          </w:p>
        </w:tc>
      </w:tr>
      <w:tr>
        <w:tc>
          <w:tcPr/>
          <w:p>
            <w:pPr>
              <w:pStyle w:val="Compact"/>
              <w:jc w:val="left"/>
            </w:pPr>
            <w:r>
              <w:t xml:space="preserve">User-Centricity</w:t>
            </w:r>
          </w:p>
        </w:tc>
        <w:tc>
          <w:tcPr/>
          <w:p>
            <w:pPr>
              <w:pStyle w:val="Compact"/>
              <w:jc w:val="left"/>
            </w:pPr>
            <w:r>
              <w:t xml:space="preserve">Responsiveness to user feedback and ability to iterate designs based on test results.</w:t>
            </w:r>
          </w:p>
        </w:tc>
        <w:tc>
          <w:tcPr/>
          <w:p>
            <w:pPr>
              <w:pStyle w:val="Compact"/>
              <w:jc w:val="left"/>
            </w:pPr>
            <w:r>
              <w:t xml:space="preserve">20%</w:t>
            </w:r>
          </w:p>
        </w:tc>
      </w:tr>
    </w:tbl>
    <w:bookmarkEnd w:id="27"/>
    <w:bookmarkStart w:id="28" w:name="ethical-considerations"/>
    <w:p>
      <w:pPr>
        <w:pStyle w:val="Heading2"/>
      </w:pPr>
      <w:r>
        <w:t xml:space="preserve">6. Ethical Considerations</w:t>
      </w:r>
    </w:p>
    <w:p>
      <w:pPr>
        <w:pStyle w:val="FirstParagraph"/>
      </w:pPr>
      <w:r>
        <w:t xml:space="preserve">This experiment adheres to strict ethical guidelines. All data collected from participants in Kuwait Kuwait City will be anonymized and stored securely. The UX UI Designer must ensure that no sensitive personal information is exposed during the design or testing phases. Respect for local cultural norms and religious values is mandatory throughout the experiment.</w:t>
      </w:r>
    </w:p>
    <w:bookmarkEnd w:id="28"/>
    <w:bookmarkStart w:id="29" w:name="timeline"/>
    <w:p>
      <w:pPr>
        <w:pStyle w:val="Heading2"/>
      </w:pPr>
      <w:r>
        <w:t xml:space="preserve">7. Timeline</w:t>
      </w:r>
    </w:p>
    <w:p>
      <w:pPr>
        <w:pStyle w:val="FirstParagraph"/>
      </w:pPr>
      <w:r>
        <w:t xml:space="preserve">The experiment will be conducted over a period of four weeks:</w:t>
      </w:r>
    </w:p>
    <w:p>
      <w:pPr>
        <w:numPr>
          <w:ilvl w:val="0"/>
          <w:numId w:val="1005"/>
        </w:numPr>
        <w:pStyle w:val="Compact"/>
      </w:pPr>
      <w:r>
        <w:rPr>
          <w:bCs/>
          <w:b/>
        </w:rPr>
        <w:t xml:space="preserve">Week 1:</w:t>
      </w:r>
      <w:r>
        <w:t xml:space="preserve"> </w:t>
      </w:r>
      <w:r>
        <w:t xml:space="preserve">Research and Persona Development.</w:t>
      </w:r>
    </w:p>
    <w:p>
      <w:pPr>
        <w:numPr>
          <w:ilvl w:val="0"/>
          <w:numId w:val="1005"/>
        </w:numPr>
        <w:pStyle w:val="Compact"/>
      </w:pPr>
      <w:r>
        <w:rPr>
          <w:bCs/>
          <w:b/>
        </w:rPr>
        <w:t xml:space="preserve">Week 2:</w:t>
      </w:r>
      <w:r>
        <w:t xml:space="preserve"> </w:t>
      </w:r>
      <w:r>
        <w:t xml:space="preserve">Design and Prototyping.</w:t>
      </w:r>
    </w:p>
    <w:p>
      <w:pPr>
        <w:numPr>
          <w:ilvl w:val="0"/>
          <w:numId w:val="1005"/>
        </w:numPr>
        <w:pStyle w:val="Compact"/>
      </w:pPr>
      <w:r>
        <w:rPr>
          <w:bCs/>
          <w:b/>
        </w:rPr>
        <w:t xml:space="preserve">Week 3:</w:t>
      </w:r>
      <w:r>
        <w:t xml:space="preserve"> </w:t>
      </w:r>
      <w:r>
        <w:t xml:space="preserve">Usability Testing with participants in Kuwait City.</w:t>
      </w:r>
    </w:p>
    <w:p>
      <w:pPr>
        <w:numPr>
          <w:ilvl w:val="0"/>
          <w:numId w:val="1005"/>
        </w:numPr>
        <w:pStyle w:val="Compact"/>
      </w:pPr>
      <w:r>
        <w:rPr>
          <w:bCs/>
          <w:b/>
        </w:rPr>
        <w:t xml:space="preserve">Week 4:</w:t>
      </w:r>
      <w:r>
        <w:t xml:space="preserve"> </w:t>
      </w:r>
      <w:r>
        <w:t xml:space="preserve">Data Analysis and Final Reporting.</w:t>
      </w:r>
    </w:p>
    <w:bookmarkEnd w:id="29"/>
    <w:bookmarkStart w:id="30" w:name="conclusion"/>
    <w:p>
      <w:pPr>
        <w:pStyle w:val="Heading2"/>
      </w:pPr>
      <w:r>
        <w:t xml:space="preserve">8. Conclusion</w:t>
      </w:r>
    </w:p>
    <w:p>
      <w:pPr>
        <w:pStyle w:val="FirstParagraph"/>
      </w:pPr>
      <w:r>
        <w:t xml:space="preserve">This Experiment Protocol provides a rigorous framework for assessing the capabilities of a UX UI Designer in the unique environment of Kuwait Kuwait City. By focusing on cultural relevance, bilingual functionality, and user-centered design, this protocol ensures that the resulting digital products will meet the high standards and specific needs of the local population. Successful completion of this protocol will validate the designer's readiness to contribute effectively to the digital transformation initiatives in Kuwait.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Designer Evaluation in Kuwait City</dc:title>
  <dc:creator/>
  <dc:language>en</dc:language>
  <cp:keywords/>
  <dcterms:created xsi:type="dcterms:W3CDTF">2026-10-10T07:28:01Z</dcterms:created>
  <dcterms:modified xsi:type="dcterms:W3CDTF">2026-10-10T07:28:01Z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