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Casablanca</w:t>
      </w:r>
    </w:p>
    <w:bookmarkStart w:id="20" w:name="X40e1c617f0d5827b5a8cbe8358b9c2111d9f21e"/>
    <w:p>
      <w:pPr>
        <w:pStyle w:val="Heading1"/>
      </w:pPr>
      <w:r>
        <w:t xml:space="preserve">Experiment Protocol: UX/UI Design Evaluation</w:t>
      </w:r>
    </w:p>
    <w:p>
      <w:pPr>
        <w:pStyle w:val="FirstParagraph"/>
      </w:pPr>
      <w:r>
        <w:rPr>
          <w:bCs/>
          <w:b/>
        </w:rPr>
        <w:t xml:space="preserve">Project Title:</w:t>
      </w:r>
      <w:r>
        <w:t xml:space="preserve"> </w:t>
      </w:r>
      <w:r>
        <w:t xml:space="preserve">Optimizing Digital Interfaces for the Moroccan Market</w:t>
      </w:r>
    </w:p>
    <w:p>
      <w:pPr>
        <w:pStyle w:val="BodyText"/>
      </w:pPr>
      <w:r>
        <w:rPr>
          <w:bCs/>
          <w:b/>
        </w:rPr>
        <w:t xml:space="preserve">Location:</w:t>
      </w:r>
      <w:r>
        <w:t xml:space="preserve"> </w:t>
      </w:r>
      <w:r>
        <w:t xml:space="preserve">Casablanca, Morocco</w:t>
      </w:r>
    </w:p>
    <w:p>
      <w:pPr>
        <w:pStyle w:val="BodyText"/>
      </w:pPr>
      <w:r>
        <w:rPr>
          <w:bCs/>
          <w:b/>
        </w:rPr>
        <w:t xml:space="preserve">Role Focus:</w:t>
      </w:r>
      <w:r>
        <w:t xml:space="preserve"> </w:t>
      </w:r>
      <w:r>
        <w:t xml:space="preserve">UX/UI Designer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evaluating the effectiveness of a new mobile application interface designed specifically for the demographic in</w:t>
      </w:r>
      <w:r>
        <w:t xml:space="preserve"> </w:t>
      </w:r>
      <w:r>
        <w:rPr>
          <w:bCs/>
          <w:b/>
        </w:rPr>
        <w:t xml:space="preserve">Morocco Casablanca</w:t>
      </w:r>
      <w:r>
        <w:t xml:space="preserve">. As a</w:t>
      </w:r>
      <w:r>
        <w:t xml:space="preserve"> </w:t>
      </w:r>
      <w:r>
        <w:rPr>
          <w:bCs/>
          <w:b/>
        </w:rPr>
        <w:t xml:space="preserve">UX UI Designer</w:t>
      </w:r>
      <w:r>
        <w:t xml:space="preserve">, the primary objective is to bridge the gap between global design standards and local user behaviors. Casablanca, being the economic hub of Morocco, presents a unique digital landscape characterized by high mobile penetration, a multilingual population (Darija, French, Arabic, and increasingly English), and specific cultural nuances regarding trust and navigation.</w:t>
      </w:r>
    </w:p>
    <w:p>
      <w:pPr>
        <w:pStyle w:val="BodyText"/>
      </w:pPr>
      <w:r>
        <w:t xml:space="preserve">The experiment aims to validate whether the current design iterations facilitate seamless user journeys, reduce cognitive load, and align with the aesthetic preferences of Casablanca's tech-savvy youth and professional sectors.</w:t>
      </w:r>
    </w:p>
    <w:bookmarkEnd w:id="21"/>
    <w:bookmarkStart w:id="22" w:name="objectives"/>
    <w:p>
      <w:pPr>
        <w:pStyle w:val="Heading2"/>
      </w:pPr>
      <w:r>
        <w:t xml:space="preserve">2. Objectives</w:t>
      </w:r>
    </w:p>
    <w:p>
      <w:pPr>
        <w:pStyle w:val="FirstParagraph"/>
      </w:pPr>
      <w:r>
        <w:t xml:space="preserve">The core goals of this experiment are:</w:t>
      </w:r>
    </w:p>
    <w:p>
      <w:pPr>
        <w:numPr>
          <w:ilvl w:val="0"/>
          <w:numId w:val="1001"/>
        </w:numPr>
        <w:pStyle w:val="Compact"/>
      </w:pPr>
      <w:r>
        <w:rPr>
          <w:bCs/>
          <w:b/>
        </w:rPr>
        <w:t xml:space="preserve">Usability Assessment:</w:t>
      </w:r>
      <w:r>
        <w:t xml:space="preserve"> </w:t>
      </w:r>
      <w:r>
        <w:t xml:space="preserve">To determine if users in Casablanca can complete key tasks (e.g., account creation, payment, navigation) without significant friction.</w:t>
      </w:r>
    </w:p>
    <w:p>
      <w:pPr>
        <w:numPr>
          <w:ilvl w:val="0"/>
          <w:numId w:val="1001"/>
        </w:numPr>
        <w:pStyle w:val="Compact"/>
      </w:pPr>
      <w:r>
        <w:rPr>
          <w:bCs/>
          <w:b/>
        </w:rPr>
        <w:t xml:space="preserve">Cultural Relevance:</w:t>
      </w:r>
      <w:r>
        <w:t xml:space="preserve"> </w:t>
      </w:r>
      <w:r>
        <w:t xml:space="preserve">To evaluate if the visual language (colors, imagery, typography) resonates with local sensibilities.</w:t>
      </w:r>
    </w:p>
    <w:p>
      <w:pPr>
        <w:numPr>
          <w:ilvl w:val="0"/>
          <w:numId w:val="1001"/>
        </w:numPr>
        <w:pStyle w:val="Compact"/>
      </w:pPr>
      <w:r>
        <w:rPr>
          <w:bCs/>
          <w:b/>
        </w:rPr>
        <w:t xml:space="preserve">Language Accessibility:</w:t>
      </w:r>
      <w:r>
        <w:t xml:space="preserve"> </w:t>
      </w:r>
      <w:r>
        <w:t xml:space="preserve">To test the clarity of the interface across Darija, French, and Arabic language settings.</w:t>
      </w:r>
    </w:p>
    <w:p>
      <w:pPr>
        <w:numPr>
          <w:ilvl w:val="0"/>
          <w:numId w:val="1001"/>
        </w:numPr>
        <w:pStyle w:val="Compact"/>
      </w:pPr>
      <w:r>
        <w:rPr>
          <w:bCs/>
          <w:b/>
        </w:rPr>
        <w:t xml:space="preserve">Performance Perception:</w:t>
      </w:r>
      <w:r>
        <w:t xml:space="preserve"> </w:t>
      </w:r>
      <w:r>
        <w:t xml:space="preserve">To assess how the UI performs on mid-range Android devices, which are prevalent in the Moroccan market.</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This study employs a mixed-methods approach, combining quantitative metrics with qualitative feedback. The experiment will be conducted as a moderated usability test.</w:t>
      </w:r>
    </w:p>
    <w:bookmarkEnd w:id="23"/>
    <w:bookmarkStart w:id="24" w:name="participants"/>
    <w:p>
      <w:pPr>
        <w:pStyle w:val="Heading3"/>
      </w:pPr>
      <w:r>
        <w:t xml:space="preserve">3.2. Participants</w:t>
      </w:r>
    </w:p>
    <w:p>
      <w:pPr>
        <w:pStyle w:val="FirstParagraph"/>
      </w:pPr>
      <w:r>
        <w:t xml:space="preserve">We will recruit 15 to 20 participants residing in</w:t>
      </w:r>
      <w:r>
        <w:t xml:space="preserve"> </w:t>
      </w:r>
      <w:r>
        <w:rPr>
          <w:bCs/>
          <w:b/>
        </w:rPr>
        <w:t xml:space="preserve">Morocco Casablanca</w:t>
      </w:r>
      <w:r>
        <w:t xml:space="preserve">. The demographic breakdown will include:</w:t>
      </w:r>
    </w:p>
    <w:p>
      <w:pPr>
        <w:numPr>
          <w:ilvl w:val="0"/>
          <w:numId w:val="1002"/>
        </w:numPr>
        <w:pStyle w:val="Compact"/>
      </w:pPr>
      <w:r>
        <w:rPr>
          <w:bCs/>
          <w:b/>
        </w:rPr>
        <w:t xml:space="preserve">Age:</w:t>
      </w:r>
      <w:r>
        <w:t xml:space="preserve"> </w:t>
      </w:r>
      <w:r>
        <w:t xml:space="preserve">18–45 years old.</w:t>
      </w:r>
    </w:p>
    <w:p>
      <w:pPr>
        <w:numPr>
          <w:ilvl w:val="0"/>
          <w:numId w:val="1002"/>
        </w:numPr>
        <w:pStyle w:val="Compact"/>
      </w:pPr>
      <w:r>
        <w:rPr>
          <w:bCs/>
          <w:b/>
        </w:rPr>
        <w:t xml:space="preserve">Occupation:</w:t>
      </w:r>
      <w:r>
        <w:t xml:space="preserve"> </w:t>
      </w:r>
      <w:r>
        <w:t xml:space="preserve">Students, freelancers, and corporate employees.</w:t>
      </w:r>
    </w:p>
    <w:p>
      <w:pPr>
        <w:numPr>
          <w:ilvl w:val="0"/>
          <w:numId w:val="1002"/>
        </w:numPr>
        <w:pStyle w:val="Compact"/>
      </w:pPr>
      <w:r>
        <w:rPr>
          <w:bCs/>
          <w:b/>
        </w:rPr>
        <w:t xml:space="preserve">Tech Literacy:</w:t>
      </w:r>
      <w:r>
        <w:t xml:space="preserve"> </w:t>
      </w:r>
      <w:r>
        <w:t xml:space="preserve">A mix of high and moderate digital proficiency.</w:t>
      </w:r>
    </w:p>
    <w:p>
      <w:pPr>
        <w:numPr>
          <w:ilvl w:val="0"/>
          <w:numId w:val="1002"/>
        </w:numPr>
        <w:pStyle w:val="Compact"/>
      </w:pPr>
      <w:r>
        <w:rPr>
          <w:bCs/>
          <w:b/>
        </w:rPr>
        <w:t xml:space="preserve">Language:</w:t>
      </w:r>
      <w:r>
        <w:t xml:space="preserve"> </w:t>
      </w:r>
      <w:r>
        <w:t xml:space="preserve">Fluent in at least one of the local languages (Darija, French, Arabic).</w:t>
      </w:r>
    </w:p>
    <w:p>
      <w:pPr>
        <w:pStyle w:val="FirstParagraph"/>
      </w:pPr>
      <w:r>
        <w:t xml:space="preserve">Recruitment will take place in key areas such as Maarif, Ain Diab, and the University districts to ensure a diverse representation of the city's population.</w:t>
      </w:r>
    </w:p>
    <w:bookmarkEnd w:id="24"/>
    <w:bookmarkStart w:id="25" w:name="environment"/>
    <w:p>
      <w:pPr>
        <w:pStyle w:val="Heading3"/>
      </w:pPr>
      <w:r>
        <w:t xml:space="preserve">3.3. Environment</w:t>
      </w:r>
    </w:p>
    <w:p>
      <w:pPr>
        <w:pStyle w:val="FirstParagraph"/>
      </w:pPr>
      <w:r>
        <w:t xml:space="preserve">Sessions will be held in a quiet, controlled environment in central Casablanca to minimize distractions. Alternatively, remote sessions via Zoom will be utilized for participants unable to travel, ensuring screen sharing capabilities are active.</w:t>
      </w:r>
    </w:p>
    <w:bookmarkEnd w:id="25"/>
    <w:bookmarkEnd w:id="26"/>
    <w:bookmarkStart w:id="30" w:name="procedure"/>
    <w:p>
      <w:pPr>
        <w:pStyle w:val="Heading2"/>
      </w:pPr>
      <w:r>
        <w:t xml:space="preserve">4. Procedure</w:t>
      </w:r>
    </w:p>
    <w:p>
      <w:pPr>
        <w:pStyle w:val="FirstParagraph"/>
      </w:pPr>
      <w:r>
        <w:t xml:space="preserve">The experiment will follow a strict protocol to ensure data consistency.</w:t>
      </w:r>
    </w:p>
    <w:bookmarkStart w:id="27" w:name="pre-test-phase"/>
    <w:p>
      <w:pPr>
        <w:pStyle w:val="Heading3"/>
      </w:pPr>
      <w:r>
        <w:t xml:space="preserve">4.1. Pre-Test Phase</w:t>
      </w:r>
    </w:p>
    <w:p>
      <w:pPr>
        <w:numPr>
          <w:ilvl w:val="0"/>
          <w:numId w:val="1003"/>
        </w:numPr>
        <w:pStyle w:val="Compact"/>
      </w:pPr>
      <w:r>
        <w:rPr>
          <w:bCs/>
          <w:b/>
        </w:rPr>
        <w:t xml:space="preserve">Welcome and Consent:</w:t>
      </w:r>
      <w:r>
        <w:t xml:space="preserve"> </w:t>
      </w:r>
      <w:r>
        <w:t xml:space="preserve">The</w:t>
      </w:r>
      <w:r>
        <w:t xml:space="preserve"> </w:t>
      </w:r>
      <w:r>
        <w:rPr>
          <w:bCs/>
          <w:b/>
        </w:rPr>
        <w:t xml:space="preserve">UX UI Designer</w:t>
      </w:r>
      <w:r>
        <w:t xml:space="preserve"> </w:t>
      </w:r>
      <w:r>
        <w:t xml:space="preserve">will introduce the study, explain the purpose, and obtain informed consent. Participants will be assured that their feedback is on the product, not their personal ability.</w:t>
      </w:r>
    </w:p>
    <w:p>
      <w:pPr>
        <w:numPr>
          <w:ilvl w:val="0"/>
          <w:numId w:val="1003"/>
        </w:numPr>
        <w:pStyle w:val="Compact"/>
      </w:pPr>
      <w:r>
        <w:rPr>
          <w:bCs/>
          <w:b/>
        </w:rPr>
        <w:t xml:space="preserve">Background Survey:</w:t>
      </w:r>
      <w:r>
        <w:t xml:space="preserve"> </w:t>
      </w:r>
      <w:r>
        <w:t xml:space="preserve">A brief questionnaire to gather data on the participant's device type, internet connection speed, and frequency of app usage.</w:t>
      </w:r>
    </w:p>
    <w:bookmarkEnd w:id="27"/>
    <w:bookmarkStart w:id="28" w:name="task-execution-think-aloud-protocol"/>
    <w:p>
      <w:pPr>
        <w:pStyle w:val="Heading3"/>
      </w:pPr>
      <w:r>
        <w:t xml:space="preserve">4.2. Task Execution (Think-Aloud Protocol)</w:t>
      </w:r>
    </w:p>
    <w:p>
      <w:pPr>
        <w:pStyle w:val="FirstParagraph"/>
      </w:pPr>
      <w:r>
        <w:t xml:space="preserve">Participants will be asked to perform five specific tasks while verbalizing their thoughts. This "Think-Aloud" method is crucial for understanding the cognitive processes of users in</w:t>
      </w:r>
      <w:r>
        <w:t xml:space="preserve"> </w:t>
      </w:r>
      <w:r>
        <w:rPr>
          <w:bCs/>
          <w:b/>
        </w:rPr>
        <w:t xml:space="preserve">Morocco Casablanca</w:t>
      </w:r>
      <w:r>
        <w:t xml:space="preserve">.</w:t>
      </w:r>
    </w:p>
    <w:p>
      <w:pPr>
        <w:pStyle w:val="BodyText"/>
      </w:pPr>
      <w:r>
        <w:rPr>
          <w:bCs/>
          <w:b/>
        </w:rPr>
        <w:t xml:space="preserve">Sample Tasks:</w:t>
      </w:r>
    </w:p>
    <w:p>
      <w:pPr>
        <w:numPr>
          <w:ilvl w:val="0"/>
          <w:numId w:val="1004"/>
        </w:numPr>
        <w:pStyle w:val="Compact"/>
      </w:pPr>
      <w:r>
        <w:t xml:space="preserve">Locate and view the pricing plans in your preferred language.</w:t>
      </w:r>
    </w:p>
    <w:p>
      <w:pPr>
        <w:numPr>
          <w:ilvl w:val="0"/>
          <w:numId w:val="1004"/>
        </w:numPr>
        <w:pStyle w:val="Compact"/>
      </w:pPr>
      <w:r>
        <w:t xml:space="preserve">Simulate a purchase using a local payment method (e.g., CMI or Cash on Delivery).</w:t>
      </w:r>
    </w:p>
    <w:p>
      <w:pPr>
        <w:numPr>
          <w:ilvl w:val="0"/>
          <w:numId w:val="1004"/>
        </w:numPr>
        <w:pStyle w:val="Compact"/>
      </w:pPr>
      <w:r>
        <w:t xml:space="preserve">Find customer support contact information.</w:t>
      </w:r>
    </w:p>
    <w:p>
      <w:pPr>
        <w:numPr>
          <w:ilvl w:val="0"/>
          <w:numId w:val="1004"/>
        </w:numPr>
        <w:pStyle w:val="Compact"/>
      </w:pPr>
      <w:r>
        <w:t xml:space="preserve">Navigate from the homepage to the user profile settings.</w:t>
      </w:r>
    </w:p>
    <w:p>
      <w:pPr>
        <w:numPr>
          <w:ilvl w:val="0"/>
          <w:numId w:val="1004"/>
        </w:numPr>
        <w:pStyle w:val="Compact"/>
      </w:pPr>
      <w:r>
        <w:t xml:space="preserve">Identify if the app supports Arabic script correctly.</w:t>
      </w:r>
    </w:p>
    <w:bookmarkEnd w:id="28"/>
    <w:bookmarkStart w:id="29" w:name="post-test-phase"/>
    <w:p>
      <w:pPr>
        <w:pStyle w:val="Heading3"/>
      </w:pPr>
      <w:r>
        <w:t xml:space="preserve">4.3. Post-Test Phase</w:t>
      </w:r>
    </w:p>
    <w:p>
      <w:pPr>
        <w:numPr>
          <w:ilvl w:val="0"/>
          <w:numId w:val="1005"/>
        </w:numPr>
        <w:pStyle w:val="Compact"/>
      </w:pPr>
      <w:r>
        <w:rPr>
          <w:bCs/>
          <w:b/>
        </w:rPr>
        <w:t xml:space="preserve">System Usability Scale (SUS):</w:t>
      </w:r>
      <w:r>
        <w:t xml:space="preserve"> </w:t>
      </w:r>
      <w:r>
        <w:t xml:space="preserve">Participants will complete the standard SUS questionnaire to provide a quantitative score.</w:t>
      </w:r>
    </w:p>
    <w:p>
      <w:pPr>
        <w:numPr>
          <w:ilvl w:val="0"/>
          <w:numId w:val="1005"/>
        </w:numPr>
        <w:pStyle w:val="Compact"/>
      </w:pPr>
      <w:r>
        <w:rPr>
          <w:bCs/>
          <w:b/>
        </w:rPr>
        <w:t xml:space="preserve">Qualitative Interview:</w:t>
      </w:r>
      <w:r>
        <w:t xml:space="preserve"> </w:t>
      </w:r>
      <w:r>
        <w:t xml:space="preserve">The designer will ask open-ended questions regarding the visual appeal, trustworthiness, and overall experience.</w:t>
      </w:r>
    </w:p>
    <w:bookmarkEnd w:id="29"/>
    <w:bookmarkEnd w:id="30"/>
    <w:bookmarkStart w:id="31" w:name="data-collection-and-metrics"/>
    <w:p>
      <w:pPr>
        <w:pStyle w:val="Heading2"/>
      </w:pPr>
      <w:r>
        <w:t xml:space="preserve">5. Data Collection and Metrics</w:t>
      </w:r>
    </w:p>
    <w:p>
      <w:pPr>
        <w:pStyle w:val="FirstParagraph"/>
      </w:pPr>
      <w:r>
        <w:t xml:space="preserve">The</w:t>
      </w:r>
      <w:r>
        <w:t xml:space="preserve"> </w:t>
      </w:r>
      <w:r>
        <w:rPr>
          <w:bCs/>
          <w:b/>
        </w:rPr>
        <w:t xml:space="preserve">UX UI Designer</w:t>
      </w:r>
      <w:r>
        <w:t xml:space="preserve"> </w:t>
      </w:r>
      <w:r>
        <w:t xml:space="preserve">will collect the following data points:</w:t>
      </w:r>
    </w:p>
    <w:p>
      <w:pPr>
        <w:numPr>
          <w:ilvl w:val="0"/>
          <w:numId w:val="1006"/>
        </w:numPr>
        <w:pStyle w:val="Compact"/>
      </w:pPr>
      <w:r>
        <w:rPr>
          <w:bCs/>
          <w:b/>
        </w:rPr>
        <w:t xml:space="preserve">Task Success Rate:</w:t>
      </w:r>
      <w:r>
        <w:t xml:space="preserve"> </w:t>
      </w:r>
      <w:r>
        <w:t xml:space="preserve">Percentage of tasks completed without assistance.</w:t>
      </w:r>
    </w:p>
    <w:p>
      <w:pPr>
        <w:numPr>
          <w:ilvl w:val="0"/>
          <w:numId w:val="1006"/>
        </w:numPr>
        <w:pStyle w:val="Compact"/>
      </w:pPr>
      <w:r>
        <w:rPr>
          <w:bCs/>
          <w:b/>
        </w:rPr>
        <w:t xml:space="preserve">Time on Task:</w:t>
      </w:r>
      <w:r>
        <w:t xml:space="preserve"> </w:t>
      </w:r>
      <w:r>
        <w:t xml:space="preserve">Duration taken to complete each objective.</w:t>
      </w:r>
    </w:p>
    <w:p>
      <w:pPr>
        <w:numPr>
          <w:ilvl w:val="0"/>
          <w:numId w:val="1006"/>
        </w:numPr>
        <w:pStyle w:val="Compact"/>
      </w:pPr>
      <w:r>
        <w:rPr>
          <w:bCs/>
          <w:b/>
        </w:rPr>
        <w:t xml:space="preserve">Error Rate:</w:t>
      </w:r>
      <w:r>
        <w:t xml:space="preserve"> </w:t>
      </w:r>
      <w:r>
        <w:t xml:space="preserve">Number of incorrect clicks or navigation dead-ends.</w:t>
      </w:r>
    </w:p>
    <w:p>
      <w:pPr>
        <w:numPr>
          <w:ilvl w:val="0"/>
          <w:numId w:val="1006"/>
        </w:numPr>
        <w:pStyle w:val="Compact"/>
      </w:pPr>
      <w:r>
        <w:rPr>
          <w:bCs/>
          <w:b/>
        </w:rPr>
        <w:t xml:space="preserve">Heatmaps:</w:t>
      </w:r>
      <w:r>
        <w:t xml:space="preserve"> </w:t>
      </w:r>
      <w:r>
        <w:t xml:space="preserve">Visual representation of where users focus their attention on the screen.</w:t>
      </w:r>
    </w:p>
    <w:p>
      <w:pPr>
        <w:numPr>
          <w:ilvl w:val="0"/>
          <w:numId w:val="1006"/>
        </w:numPr>
        <w:pStyle w:val="Compact"/>
      </w:pPr>
      <w:r>
        <w:rPr>
          <w:bCs/>
          <w:b/>
        </w:rPr>
        <w:t xml:space="preserve">Sentiment Analysis:</w:t>
      </w:r>
      <w:r>
        <w:t xml:space="preserve"> </w:t>
      </w:r>
      <w:r>
        <w:t xml:space="preserve">Coding of verbal feedback to identify positive and negative emotional responses.</w:t>
      </w:r>
    </w:p>
    <w:bookmarkEnd w:id="31"/>
    <w:bookmarkStart w:id="32" w:name="ethical-considerations"/>
    <w:p>
      <w:pPr>
        <w:pStyle w:val="Heading2"/>
      </w:pPr>
      <w:r>
        <w:t xml:space="preserve">6. Ethical Considerations</w:t>
      </w:r>
    </w:p>
    <w:p>
      <w:pPr>
        <w:pStyle w:val="FirstParagraph"/>
      </w:pPr>
      <w:r>
        <w:t xml:space="preserve">Adhering to ethical standards is paramount. All participant data will be anonymized. No personally identifiable information (PII) will be stored without explicit permission. Participants will be compensated for their time, respecting local economic standards in Casablanca.</w:t>
      </w:r>
    </w:p>
    <w:bookmarkEnd w:id="32"/>
    <w:bookmarkStart w:id="33" w:name="expected-outcomes-and-deliverables"/>
    <w:p>
      <w:pPr>
        <w:pStyle w:val="Heading2"/>
      </w:pPr>
      <w:r>
        <w:t xml:space="preserve">7. Expected Outcomes and Deliverables</w:t>
      </w:r>
    </w:p>
    <w:p>
      <w:pPr>
        <w:pStyle w:val="FirstParagraph"/>
      </w:pPr>
      <w:r>
        <w:t xml:space="preserve">Upon completion of this Experiment Protocol, the</w:t>
      </w:r>
      <w:r>
        <w:t xml:space="preserve"> </w:t>
      </w:r>
      <w:r>
        <w:rPr>
          <w:bCs/>
          <w:b/>
        </w:rPr>
        <w:t xml:space="preserve">UX UI Designer</w:t>
      </w:r>
      <w:r>
        <w:t xml:space="preserve"> </w:t>
      </w:r>
      <w:r>
        <w:t xml:space="preserve">will produce:</w:t>
      </w:r>
    </w:p>
    <w:p>
      <w:pPr>
        <w:numPr>
          <w:ilvl w:val="0"/>
          <w:numId w:val="1007"/>
        </w:numPr>
        <w:pStyle w:val="Compact"/>
      </w:pPr>
      <w:r>
        <w:t xml:space="preserve">A comprehensive report detailing usability issues specific to the Casablanca market.</w:t>
      </w:r>
    </w:p>
    <w:p>
      <w:pPr>
        <w:numPr>
          <w:ilvl w:val="0"/>
          <w:numId w:val="1007"/>
        </w:numPr>
        <w:pStyle w:val="Compact"/>
      </w:pPr>
      <w:r>
        <w:t xml:space="preserve">Recommendations for UI adjustments, including color palette changes, font sizing for Arabic/Darija readability, and navigation restructuring.</w:t>
      </w:r>
    </w:p>
    <w:p>
      <w:pPr>
        <w:numPr>
          <w:ilvl w:val="0"/>
          <w:numId w:val="1007"/>
        </w:numPr>
        <w:pStyle w:val="Compact"/>
      </w:pPr>
      <w:r>
        <w:t xml:space="preserve">A prioritized list of bugs and friction points to be addressed in the next development sprint.</w:t>
      </w:r>
    </w:p>
    <w:p>
      <w:pPr>
        <w:pStyle w:val="FirstParagraph"/>
      </w:pPr>
      <w:r>
        <w:t xml:space="preserve">This protocol ensures that the final product is not only visually appealing but also functionally robust and culturally attuned to the users of</w:t>
      </w:r>
      <w:r>
        <w:t xml:space="preserve"> </w:t>
      </w:r>
      <w:r>
        <w:rPr>
          <w:bCs/>
          <w:b/>
        </w:rPr>
        <w:t xml:space="preserve">Morocco Casablanca</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Casablanca</dc:title>
  <dc:creator/>
  <dc:language>en</dc:language>
  <cp:keywords/>
  <dcterms:created xsi:type="dcterms:W3CDTF">2026-10-10T01:55:27Z</dcterms:created>
  <dcterms:modified xsi:type="dcterms:W3CDTF">2026-10-10T01:55:27Z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