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Lima,</w:t>
      </w:r>
      <w:r>
        <w:t xml:space="preserve"> </w:t>
      </w:r>
      <w:r>
        <w:t xml:space="preserve">Peru</w:t>
      </w:r>
    </w:p>
    <w:bookmarkStart w:id="20" w:name="X386a25dd22ffa4d280e98a9c1cb50c2dbd49fbf"/>
    <w:p>
      <w:pPr>
        <w:pStyle w:val="Heading1"/>
      </w:pPr>
      <w:r>
        <w:t xml:space="preserve">Experiment Protocol: UX/UI Designer Evaluation</w:t>
      </w:r>
    </w:p>
    <w:p>
      <w:pPr>
        <w:pStyle w:val="FirstParagraph"/>
      </w:pPr>
      <w:r>
        <w:rPr>
          <w:bCs/>
          <w:b/>
        </w:rPr>
        <w:t xml:space="preserve">Context:</w:t>
      </w:r>
      <w:r>
        <w:t xml:space="preserve"> </w:t>
      </w:r>
      <w:r>
        <w:t xml:space="preserve">Digital Product Design in Lima, Peru</w:t>
      </w:r>
    </w:p>
    <w:bookmarkEnd w:id="20"/>
    <w:p>
      <w:pPr>
        <w:pStyle w:val="BodyText"/>
      </w:pPr>
      <w:r>
        <w:rPr>
          <w:bCs/>
          <w:b/>
        </w:rPr>
        <w:t xml:space="preserve">Protocol ID:</w:t>
      </w:r>
      <w:r>
        <w:t xml:space="preserve"> </w:t>
      </w:r>
      <w:r>
        <w:t xml:space="preserve">UX-LIMA-2024-001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Lima, Peru (Hybrid: Remote &amp; Physical Lab in San Isidro)</w:t>
      </w:r>
    </w:p>
    <w:p>
      <w:pPr>
        <w:pStyle w:val="BodyText"/>
      </w:pPr>
      <w:r>
        <w:rPr>
          <w:bCs/>
          <w:b/>
        </w:rPr>
        <w:t xml:space="preserve">Target Role:</w:t>
      </w:r>
      <w:r>
        <w:t xml:space="preserve"> </w:t>
      </w:r>
      <w:r>
        <w:t xml:space="preserve">UX/UI Designer</w:t>
      </w:r>
    </w:p>
    <w:bookmarkStart w:id="21" w:name="introduction-and-background"/>
    <w:p>
      <w:pPr>
        <w:pStyle w:val="Heading2"/>
      </w:pPr>
      <w:r>
        <w:t xml:space="preserve">1. Introduction and Background</w:t>
      </w:r>
    </w:p>
    <w:p>
      <w:pPr>
        <w:pStyle w:val="FirstParagraph"/>
      </w:pPr>
      <w:r>
        <w:t xml:space="preserve">The digital landscape in</w:t>
      </w:r>
      <w:r>
        <w:t xml:space="preserve"> </w:t>
      </w:r>
      <w:r>
        <w:rPr>
          <w:bCs/>
          <w:b/>
        </w:rPr>
        <w:t xml:space="preserve">Peru</w:t>
      </w:r>
      <w:r>
        <w:t xml:space="preserve">, specifically within the capital city of</w:t>
      </w:r>
      <w:r>
        <w:t xml:space="preserve"> </w:t>
      </w:r>
      <w:r>
        <w:rPr>
          <w:bCs/>
          <w:b/>
        </w:rPr>
        <w:t xml:space="preserve">Lima</w:t>
      </w:r>
      <w:r>
        <w:t xml:space="preserve">, is undergoing a rapid transformation. As fintech, e-commerce, and service-oriented platforms expand across the Peruvian market, the demand for high-quality digital experiences has surged. This</w:t>
      </w:r>
      <w:r>
        <w:t xml:space="preserve"> </w:t>
      </w:r>
      <w:r>
        <w:rPr>
          <w:bCs/>
          <w:b/>
        </w:rPr>
        <w:t xml:space="preserve">Experiment Protocol</w:t>
      </w:r>
      <w:r>
        <w:t xml:space="preserve"> </w:t>
      </w:r>
      <w:r>
        <w:t xml:space="preserve">is designed to evaluate the competencies of a</w:t>
      </w:r>
      <w:r>
        <w:t xml:space="preserve"> </w:t>
      </w:r>
      <w:r>
        <w:rPr>
          <w:bCs/>
          <w:b/>
        </w:rPr>
        <w:t xml:space="preserve">UX/UI Designer</w:t>
      </w:r>
      <w:r>
        <w:t xml:space="preserve"> </w:t>
      </w:r>
      <w:r>
        <w:t xml:space="preserve">within this specific cultural and technological context.</w:t>
      </w:r>
    </w:p>
    <w:p>
      <w:pPr>
        <w:pStyle w:val="BodyText"/>
      </w:pPr>
      <w:r>
        <w:t xml:space="preserve">Designing for Lima is not merely about aesthetics; it requires a deep understanding of local user behaviors, connectivity constraints, mobile-first usage patterns, and cultural nuances. This protocol aims to assess whether a candidate can translate these local insights into functional, empathetic, and visually compelling interfaces. The experiment will simulate real-world scenarios faced by design teams operating in Lima's competitive tech ecosystem.</w:t>
      </w:r>
    </w:p>
    <w:bookmarkEnd w:id="21"/>
    <w:bookmarkStart w:id="22" w:name="objectives"/>
    <w:p>
      <w:pPr>
        <w:pStyle w:val="Heading2"/>
      </w:pPr>
      <w:r>
        <w:t xml:space="preserve">2. Objectives</w:t>
      </w:r>
    </w:p>
    <w:p>
      <w:pPr>
        <w:pStyle w:val="FirstParagraph"/>
      </w:pPr>
      <w:r>
        <w:t xml:space="preserve">The primary objective of this experiment is to measure the practical skills and strategic thinking of a</w:t>
      </w:r>
      <w:r>
        <w:t xml:space="preserve"> </w:t>
      </w:r>
      <w:r>
        <w:rPr>
          <w:bCs/>
          <w:b/>
        </w:rPr>
        <w:t xml:space="preserve">UX/UI Designer</w:t>
      </w:r>
      <w:r>
        <w:t xml:space="preserve"> </w:t>
      </w:r>
      <w:r>
        <w:t xml:space="preserve">candidate. Specifically, this protocol seeks to:</w:t>
      </w:r>
    </w:p>
    <w:p>
      <w:pPr>
        <w:numPr>
          <w:ilvl w:val="0"/>
          <w:numId w:val="1001"/>
        </w:numPr>
        <w:pStyle w:val="Compact"/>
      </w:pPr>
      <w:r>
        <w:rPr>
          <w:bCs/>
          <w:b/>
        </w:rPr>
        <w:t xml:space="preserve">Assess Cultural Adaptability:</w:t>
      </w:r>
      <w:r>
        <w:t xml:space="preserve"> </w:t>
      </w:r>
      <w:r>
        <w:t xml:space="preserve">Determine if the designer can tailor interfaces to the preferences and limitations of users in Lima, Peru.</w:t>
      </w:r>
    </w:p>
    <w:p>
      <w:pPr>
        <w:numPr>
          <w:ilvl w:val="0"/>
          <w:numId w:val="1001"/>
        </w:numPr>
        <w:pStyle w:val="Compact"/>
      </w:pPr>
      <w:r>
        <w:rPr>
          <w:bCs/>
          <w:b/>
        </w:rPr>
        <w:t xml:space="preserve">Evaluate Technical Proficiency:</w:t>
      </w:r>
      <w:r>
        <w:t xml:space="preserve"> </w:t>
      </w:r>
      <w:r>
        <w:t xml:space="preserve">Test the candidate's ability to use industry-standard tools (Figma, Adobe XD, etc.) to create responsive and accessible designs.</w:t>
      </w:r>
    </w:p>
    <w:p>
      <w:pPr>
        <w:numPr>
          <w:ilvl w:val="0"/>
          <w:numId w:val="1001"/>
        </w:numPr>
        <w:pStyle w:val="Compact"/>
      </w:pPr>
      <w:r>
        <w:rPr>
          <w:bCs/>
          <w:b/>
        </w:rPr>
        <w:t xml:space="preserve">Analyze Problem-Solving:</w:t>
      </w:r>
      <w:r>
        <w:t xml:space="preserve"> </w:t>
      </w:r>
      <w:r>
        <w:t xml:space="preserve">Observe how the designer approaches complex user problems typical of the Peruvian market, such as low-bandwidth environments or diverse literacy levels.</w:t>
      </w:r>
    </w:p>
    <w:p>
      <w:pPr>
        <w:numPr>
          <w:ilvl w:val="0"/>
          <w:numId w:val="1001"/>
        </w:numPr>
        <w:pStyle w:val="Compact"/>
      </w:pPr>
      <w:r>
        <w:rPr>
          <w:bCs/>
          <w:b/>
        </w:rPr>
        <w:t xml:space="preserve">Measure Collaboration:</w:t>
      </w:r>
      <w:r>
        <w:t xml:space="preserve"> </w:t>
      </w:r>
      <w:r>
        <w:t xml:space="preserve">Evaluate communication skills during stakeholder simulations, reflecting the collaborative nature of Lima's tech startups.</w:t>
      </w:r>
    </w:p>
    <w:bookmarkEnd w:id="22"/>
    <w:bookmarkStart w:id="23" w:name="participants"/>
    <w:p>
      <w:pPr>
        <w:pStyle w:val="Heading2"/>
      </w:pPr>
      <w:r>
        <w:t xml:space="preserve">3. Participants</w:t>
      </w:r>
    </w:p>
    <w:p>
      <w:pPr>
        <w:pStyle w:val="FirstParagraph"/>
      </w:pPr>
      <w:r>
        <w:rPr>
          <w:bCs/>
          <w:b/>
        </w:rPr>
        <w:t xml:space="preserve">3.1. Candidate Profile:</w:t>
      </w:r>
      <w:r>
        <w:br/>
      </w:r>
      <w:r>
        <w:t xml:space="preserve">The participant will be a professional applying for the role of</w:t>
      </w:r>
      <w:r>
        <w:t xml:space="preserve"> </w:t>
      </w:r>
      <w:r>
        <w:rPr>
          <w:bCs/>
          <w:b/>
        </w:rPr>
        <w:t xml:space="preserve">UX/UI Designer</w:t>
      </w:r>
      <w:r>
        <w:t xml:space="preserve">. They should have at least two years of experience in digital product design. While international experience is valued, familiarity with the Latin American market, and specifically Peru, is a significant advantage.</w:t>
      </w:r>
    </w:p>
    <w:p>
      <w:pPr>
        <w:pStyle w:val="BodyText"/>
      </w:pPr>
      <w:r>
        <w:rPr>
          <w:bCs/>
          <w:b/>
        </w:rPr>
        <w:t xml:space="preserve">3.2. User Test Subjects (for the experiment):</w:t>
      </w:r>
      <w:r>
        <w:br/>
      </w:r>
      <w:r>
        <w:t xml:space="preserve">To ensure the experiment reflects reality, the candidate will design for a persona based on real users in Lima. The primary persona is "Carlos," a 28-year-old logistics worker in the district of San Juan de Lurigancho who uses a mid-range Android smartphone and relies on mobile data with intermittent connectivity.</w:t>
      </w:r>
    </w:p>
    <w:bookmarkEnd w:id="23"/>
    <w:bookmarkStart w:id="27" w:name="methodology-and-procedure"/>
    <w:p>
      <w:pPr>
        <w:pStyle w:val="Heading2"/>
      </w:pPr>
      <w:r>
        <w:t xml:space="preserve">4. Methodology and Procedure</w:t>
      </w:r>
    </w:p>
    <w:p>
      <w:pPr>
        <w:pStyle w:val="FirstParagraph"/>
      </w:pPr>
      <w:r>
        <w:t xml:space="preserve">This</w:t>
      </w:r>
      <w:r>
        <w:t xml:space="preserve"> </w:t>
      </w:r>
      <w:r>
        <w:rPr>
          <w:bCs/>
          <w:b/>
        </w:rPr>
        <w:t xml:space="preserve">Experiment Protocol</w:t>
      </w:r>
      <w:r>
        <w:t xml:space="preserve"> </w:t>
      </w:r>
      <w:r>
        <w:t xml:space="preserve">consists of three distinct phases. The entire process is designed to be completed within a 4-hour window, either remotely via video conference or in a physical design lab located in the financial district of San Isidro, Lima.</w:t>
      </w:r>
    </w:p>
    <w:bookmarkStart w:id="24" w:name="X04f8aed5cc40ea0ae6f95523f3bab5024f80589"/>
    <w:p>
      <w:pPr>
        <w:pStyle w:val="Heading3"/>
      </w:pPr>
      <w:r>
        <w:t xml:space="preserve">Phase 1: Contextual Briefing and Research (30 Minutes)</w:t>
      </w:r>
    </w:p>
    <w:p>
      <w:pPr>
        <w:pStyle w:val="FirstParagraph"/>
      </w:pPr>
      <w:r>
        <w:t xml:space="preserve">The candidate will be presented with a case study relevant to the Peruvian market. For example: "Design a mobile app feature that allows informal vendors in Lima to accept digital payments securely." The candidate must quickly identify key constraints, such as the need for offline functionality, simple language (avoiding complex financial jargon), and high-contrast visuals for outdoor use.</w:t>
      </w:r>
    </w:p>
    <w:bookmarkEnd w:id="24"/>
    <w:bookmarkStart w:id="25" w:name="phase-2-design-execution-2-hours"/>
    <w:p>
      <w:pPr>
        <w:pStyle w:val="Heading3"/>
      </w:pPr>
      <w:r>
        <w:t xml:space="preserve">Phase 2: Design Execution (2 Hours)</w:t>
      </w:r>
    </w:p>
    <w:p>
      <w:pPr>
        <w:pStyle w:val="FirstParagraph"/>
      </w:pPr>
      <w:r>
        <w:t xml:space="preserve">The</w:t>
      </w:r>
      <w:r>
        <w:t xml:space="preserve"> </w:t>
      </w:r>
      <w:r>
        <w:rPr>
          <w:bCs/>
          <w:b/>
        </w:rPr>
        <w:t xml:space="preserve">UX/UI Designer</w:t>
      </w:r>
      <w:r>
        <w:t xml:space="preserve"> </w:t>
      </w:r>
      <w:r>
        <w:t xml:space="preserve">will create wireframes and high-fidelity mockups. During this phase, the evaluators will observe the following:</w:t>
      </w:r>
    </w:p>
    <w:p>
      <w:pPr>
        <w:numPr>
          <w:ilvl w:val="0"/>
          <w:numId w:val="1002"/>
        </w:numPr>
        <w:pStyle w:val="Compact"/>
      </w:pPr>
      <w:r>
        <w:rPr>
          <w:bCs/>
          <w:b/>
        </w:rPr>
        <w:t xml:space="preserve">Information Architecture:</w:t>
      </w:r>
      <w:r>
        <w:t xml:space="preserve"> </w:t>
      </w:r>
      <w:r>
        <w:t xml:space="preserve">Is the navigation intuitive for a user who may not be tech-savvy?</w:t>
      </w:r>
    </w:p>
    <w:p>
      <w:pPr>
        <w:numPr>
          <w:ilvl w:val="0"/>
          <w:numId w:val="1002"/>
        </w:numPr>
        <w:pStyle w:val="Compact"/>
      </w:pPr>
      <w:r>
        <w:rPr>
          <w:bCs/>
          <w:b/>
        </w:rPr>
        <w:t xml:space="preserve">Visual Design:</w:t>
      </w:r>
      <w:r>
        <w:t xml:space="preserve"> </w:t>
      </w:r>
      <w:r>
        <w:t xml:space="preserve">Does the UI reflect a modern aesthetic while respecting local color psychology and cultural symbols?</w:t>
      </w:r>
    </w:p>
    <w:p>
      <w:pPr>
        <w:numPr>
          <w:ilvl w:val="0"/>
          <w:numId w:val="1002"/>
        </w:numPr>
        <w:pStyle w:val="Compact"/>
      </w:pPr>
      <w:r>
        <w:rPr>
          <w:bCs/>
          <w:b/>
        </w:rPr>
        <w:t xml:space="preserve">Responsiveness:</w:t>
      </w:r>
      <w:r>
        <w:t xml:space="preserve"> </w:t>
      </w:r>
      <w:r>
        <w:t xml:space="preserve">Are the designs optimized for various screen sizes common in Peru?</w:t>
      </w:r>
    </w:p>
    <w:p>
      <w:pPr>
        <w:numPr>
          <w:ilvl w:val="0"/>
          <w:numId w:val="1002"/>
        </w:numPr>
        <w:pStyle w:val="Compact"/>
      </w:pPr>
      <w:r>
        <w:rPr>
          <w:bCs/>
          <w:b/>
        </w:rPr>
        <w:t xml:space="preserve">Accessibility:</w:t>
      </w:r>
      <w:r>
        <w:t xml:space="preserve"> </w:t>
      </w:r>
      <w:r>
        <w:t xml:space="preserve">Does the design consider users with visual impairments or limited data plans?</w:t>
      </w:r>
    </w:p>
    <w:bookmarkEnd w:id="25"/>
    <w:bookmarkStart w:id="26" w:name="Xedc1c31c19834ac9c9f5b3c7e15ba201e76c464"/>
    <w:p>
      <w:pPr>
        <w:pStyle w:val="Heading3"/>
      </w:pPr>
      <w:r>
        <w:t xml:space="preserve">Phase 3: Presentation and Defense (45 Minutes)</w:t>
      </w:r>
    </w:p>
    <w:p>
      <w:pPr>
        <w:pStyle w:val="FirstParagraph"/>
      </w:pPr>
      <w:r>
        <w:t xml:space="preserve">The candidate will present their solution to a panel of stakeholders. This phase is critical for assessing how the</w:t>
      </w:r>
      <w:r>
        <w:t xml:space="preserve"> </w:t>
      </w:r>
      <w:r>
        <w:rPr>
          <w:bCs/>
          <w:b/>
        </w:rPr>
        <w:t xml:space="preserve">UX/UI Designer</w:t>
      </w:r>
      <w:r>
        <w:t xml:space="preserve"> </w:t>
      </w:r>
      <w:r>
        <w:t xml:space="preserve">articulates their decisions. They must explain how their design choices address the specific needs of users in Lima. The panel will challenge the candidate with questions regarding scalability, technical feasibility, and alignment with business goals.</w:t>
      </w:r>
    </w:p>
    <w:bookmarkEnd w:id="26"/>
    <w:bookmarkEnd w:id="27"/>
    <w:bookmarkStart w:id="28" w:name="evaluation-criteria"/>
    <w:p>
      <w:pPr>
        <w:pStyle w:val="Heading2"/>
      </w:pPr>
      <w:r>
        <w:t xml:space="preserve">5. Evaluation Criteria</w:t>
      </w:r>
    </w:p>
    <w:p>
      <w:pPr>
        <w:pStyle w:val="FirstParagraph"/>
      </w:pPr>
      <w:r>
        <w:t xml:space="preserve">The performance of the</w:t>
      </w:r>
      <w:r>
        <w:t xml:space="preserve"> </w:t>
      </w:r>
      <w:r>
        <w:rPr>
          <w:bCs/>
          <w:b/>
        </w:rPr>
        <w:t xml:space="preserve">UX/UI Designer</w:t>
      </w:r>
      <w:r>
        <w:t xml:space="preserve"> </w:t>
      </w:r>
      <w:r>
        <w:t xml:space="preserve">will be scored based on the following weighted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User-Centricity</w:t>
            </w:r>
          </w:p>
        </w:tc>
        <w:tc>
          <w:tcPr/>
          <w:p>
            <w:pPr>
              <w:pStyle w:val="Compact"/>
              <w:jc w:val="left"/>
            </w:pPr>
            <w:r>
              <w:t xml:space="preserve">Depth of empathy for the Lima-based user persona.</w:t>
            </w:r>
          </w:p>
        </w:tc>
        <w:tc>
          <w:tcPr/>
          <w:p>
            <w:pPr>
              <w:pStyle w:val="Compact"/>
              <w:jc w:val="left"/>
            </w:pPr>
            <w:r>
              <w:t xml:space="preserve">30%</w:t>
            </w:r>
          </w:p>
        </w:tc>
      </w:tr>
      <w:tr>
        <w:tc>
          <w:tcPr/>
          <w:p>
            <w:pPr>
              <w:pStyle w:val="Compact"/>
              <w:jc w:val="left"/>
            </w:pPr>
            <w:r>
              <w:t xml:space="preserve">Visual &amp; Interaction Design</w:t>
            </w:r>
          </w:p>
        </w:tc>
        <w:tc>
          <w:tcPr/>
          <w:p>
            <w:pPr>
              <w:pStyle w:val="Compact"/>
              <w:jc w:val="left"/>
            </w:pPr>
            <w:r>
              <w:t xml:space="preserve">Quality, consistency, and usability of the UI.</w:t>
            </w:r>
          </w:p>
        </w:tc>
        <w:tc>
          <w:tcPr/>
          <w:p>
            <w:pPr>
              <w:pStyle w:val="Compact"/>
              <w:jc w:val="left"/>
            </w:pPr>
            <w:r>
              <w:t xml:space="preserve">25%</w:t>
            </w:r>
          </w:p>
        </w:tc>
      </w:tr>
      <w:tr>
        <w:tc>
          <w:tcPr/>
          <w:p>
            <w:pPr>
              <w:pStyle w:val="Compact"/>
              <w:jc w:val="left"/>
            </w:pPr>
            <w:r>
              <w:t xml:space="preserve">Problem Solving</w:t>
            </w:r>
          </w:p>
        </w:tc>
        <w:tc>
          <w:tcPr/>
          <w:p>
            <w:pPr>
              <w:pStyle w:val="Compact"/>
              <w:jc w:val="left"/>
            </w:pPr>
            <w:r>
              <w:t xml:space="preserve">Ability to address local constraints (connectivity, literacy).</w:t>
            </w:r>
          </w:p>
        </w:tc>
        <w:tc>
          <w:tcPr/>
          <w:p>
            <w:pPr>
              <w:pStyle w:val="Compact"/>
              <w:jc w:val="left"/>
            </w:pPr>
            <w:r>
              <w:t xml:space="preserve">20%</w:t>
            </w:r>
          </w:p>
        </w:tc>
      </w:tr>
      <w:tr>
        <w:tc>
          <w:tcPr/>
          <w:p>
            <w:pPr>
              <w:pStyle w:val="Compact"/>
              <w:jc w:val="left"/>
            </w:pPr>
            <w:r>
              <w:t xml:space="preserve">Communication</w:t>
            </w:r>
          </w:p>
        </w:tc>
        <w:tc>
          <w:tcPr/>
          <w:p>
            <w:pPr>
              <w:pStyle w:val="Compact"/>
              <w:jc w:val="left"/>
            </w:pPr>
            <w:r>
              <w:t xml:space="preserve">Clarity in presenting ideas and defending design choices.</w:t>
            </w:r>
          </w:p>
        </w:tc>
        <w:tc>
          <w:tcPr/>
          <w:p>
            <w:pPr>
              <w:pStyle w:val="Compact"/>
              <w:jc w:val="left"/>
            </w:pPr>
            <w:r>
              <w:t xml:space="preserve">15%</w:t>
            </w:r>
          </w:p>
        </w:tc>
      </w:tr>
      <w:tr>
        <w:tc>
          <w:tcPr/>
          <w:p>
            <w:pPr>
              <w:pStyle w:val="Compact"/>
              <w:jc w:val="left"/>
            </w:pPr>
            <w:r>
              <w:t xml:space="preserve">Technical Skills</w:t>
            </w:r>
          </w:p>
        </w:tc>
        <w:tc>
          <w:tcPr/>
          <w:p>
            <w:pPr>
              <w:pStyle w:val="Compact"/>
              <w:jc w:val="left"/>
            </w:pPr>
            <w:r>
              <w:t xml:space="preserve">Proficiency with design tools and prototyping.</w:t>
            </w:r>
          </w:p>
        </w:tc>
        <w:tc>
          <w:tcPr/>
          <w:p>
            <w:pPr>
              <w:pStyle w:val="Compact"/>
              <w:jc w:val="left"/>
            </w:pPr>
            <w:r>
              <w:t xml:space="preserve">10%</w:t>
            </w:r>
          </w:p>
        </w:tc>
      </w:tr>
    </w:tbl>
    <w:bookmarkEnd w:id="28"/>
    <w:bookmarkStart w:id="29" w:name="ethical-considerations-and-data-privacy"/>
    <w:p>
      <w:pPr>
        <w:pStyle w:val="Heading2"/>
      </w:pPr>
      <w:r>
        <w:t xml:space="preserve">6. Ethical Considerations and Data Privacy</w:t>
      </w:r>
    </w:p>
    <w:p>
      <w:pPr>
        <w:pStyle w:val="FirstParagraph"/>
      </w:pPr>
      <w:r>
        <w:t xml:space="preserve">In accordance with Peruvian data protection laws (Law No. 29733), all personal data collected during this</w:t>
      </w:r>
      <w:r>
        <w:t xml:space="preserve"> </w:t>
      </w:r>
      <w:r>
        <w:rPr>
          <w:bCs/>
          <w:b/>
        </w:rPr>
        <w:t xml:space="preserve">Experiment Protocol</w:t>
      </w:r>
      <w:r>
        <w:t xml:space="preserve"> </w:t>
      </w:r>
      <w:r>
        <w:t xml:space="preserve">will be handled with strict confidentiality. The candidate's work will be used solely for evaluation purposes. If user testing is conducted as part of the experiment, informed consent will be obtained from all participants in Lima. No sensitive personal information will be recorded without explicit permission.</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rigorous framework for evaluating</w:t>
      </w:r>
      <w:r>
        <w:t xml:space="preserve"> </w:t>
      </w:r>
      <w:r>
        <w:rPr>
          <w:bCs/>
          <w:b/>
        </w:rPr>
        <w:t xml:space="preserve">UX/UI Designer</w:t>
      </w:r>
      <w:r>
        <w:t xml:space="preserve"> </w:t>
      </w:r>
      <w:r>
        <w:t xml:space="preserve">candidates in the context of</w:t>
      </w:r>
      <w:r>
        <w:t xml:space="preserve"> </w:t>
      </w:r>
      <w:r>
        <w:rPr>
          <w:bCs/>
          <w:b/>
        </w:rPr>
        <w:t xml:space="preserve">Peru Lima</w:t>
      </w:r>
      <w:r>
        <w:t xml:space="preserve">. By focusing on local challenges and cultural nuances, organizations can ensure they hire designers who are not only technically skilled but also capable of creating meaningful, inclusive digital experiences for the Peruvian population. This approach bridges the gap between global design standards and local user needs, fostering innovation that truly resonates with the market.</w:t>
      </w:r>
    </w:p>
    <w:p>
      <w:pPr>
        <w:pStyle w:val="BodyText"/>
      </w:pPr>
      <w:r>
        <w:t xml:space="preserve">© 2023 UX Research Group Lima. All rights reserved. This document is for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Lima, Peru</dc:title>
  <dc:creator/>
  <dc:language>en</dc:language>
  <cp:keywords/>
  <dcterms:created xsi:type="dcterms:W3CDTF">2026-10-10T00:31:54Z</dcterms:created>
  <dcterms:modified xsi:type="dcterms:W3CDTF">2026-10-10T00:31:54Z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