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30" w:name="X2db364dd8d309c43f51a9b16276c958bcac3f7b"/>
    <w:p>
      <w:pPr>
        <w:pStyle w:val="Heading1"/>
      </w:pPr>
      <w:r>
        <w:t xml:space="preserve">Experiment Protocol: UX/UI Designer Evaluation in Colombo, Sri Lanka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performance, cultural adaptability, and technical proficiency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operating within the specific market context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primary objective is to assess how effectively a designer can create digital interfaces that resonate with the local demographic in Colombo while adhering to global usability standards.</w:t>
      </w:r>
    </w:p>
    <w:p>
      <w:pPr>
        <w:pStyle w:val="BodyText"/>
      </w:pPr>
      <w:r>
        <w:t xml:space="preserve">The experiment aims to bridge the gap between international design trends and the unique socio-economic and technological landscape of Sri Lanka. By conducting this study in Colombo, we seek to understand how factors such as mobile-first usage, local language preferences (Sinhala and Tamil), and varying internet connectivity levels influence user interaction with digital products.</w:t>
      </w:r>
    </w:p>
    <w:bookmarkEnd w:id="20"/>
    <w:bookmarkStart w:id="21" w:name="contextual-background-the-colombo-market"/>
    <w:p>
      <w:pPr>
        <w:pStyle w:val="Heading2"/>
      </w:pPr>
      <w:r>
        <w:t xml:space="preserve">2. Contextual Background: The Colombo Market</w:t>
      </w:r>
    </w:p>
    <w:p>
      <w:pPr>
        <w:pStyle w:val="FirstParagraph"/>
      </w:pPr>
      <w:r>
        <w:t xml:space="preserve">To ensure the validity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it is crucial to define the environmental variables specific to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Colombo is the commercial capital of Sri Lanka and a rapidly growing tech hub. However, the user base is diverse.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Device Usage:</w:t>
      </w:r>
      <w:r>
        <w:t xml:space="preserve"> </w:t>
      </w:r>
      <w:r>
        <w:t xml:space="preserve">The majority of internet users in Colombo access the web via smartphones rather than desktops.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prioritize mobile responsiveness and lightweight interfaces.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Connectivity:</w:t>
      </w:r>
      <w:r>
        <w:t xml:space="preserve"> </w:t>
      </w:r>
      <w:r>
        <w:t xml:space="preserve">While 4G is prevalent in Colombo, data costs and network stability can fluctuate. Designs must be optimized for performance.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Color psychology, iconography, and imagery must be culturally appropriate for the Sri Lankan context to avoid alienation or misunderstanding.</w:t>
      </w:r>
    </w:p>
    <w:bookmarkEnd w:id="21"/>
    <w:bookmarkStart w:id="22" w:name="participant-selection"/>
    <w:p>
      <w:pPr>
        <w:pStyle w:val="Heading2"/>
      </w:pPr>
      <w:r>
        <w:t xml:space="preserve">3. Participant Selection</w:t>
      </w:r>
    </w:p>
    <w:p>
      <w:pPr>
        <w:pStyle w:val="FirstParagraph"/>
      </w:pPr>
      <w:r>
        <w:t xml:space="preserve">The experiment will recruit participants from various districts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to ensure a representative sample. The target group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Ages 18–45, representing the primary digital consumer base.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 mix of English-dominant users (common in corporate Colombo) and Sinhala/Tamil-dominant users.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Literacy:</w:t>
      </w:r>
      <w:r>
        <w:t xml:space="preserve"> </w:t>
      </w:r>
      <w:r>
        <w:t xml:space="preserve">Ranging from novice to advanced users to test the inclusivity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's work.</w:t>
      </w:r>
    </w:p>
    <w:p>
      <w:pPr>
        <w:pStyle w:val="FirstParagraph"/>
      </w:pPr>
      <w:r>
        <w:t xml:space="preserve">A total of 30 participants will be selected to undergo usability testing sessions.</w:t>
      </w:r>
    </w:p>
    <w:bookmarkEnd w:id="22"/>
    <w:bookmarkStart w:id="26" w:name="experimental-design-and-tasks"/>
    <w:p>
      <w:pPr>
        <w:pStyle w:val="Heading2"/>
      </w:pPr>
      <w:r>
        <w:t xml:space="preserve">4. Experimental Design and Tasks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will be tasked with creating a prototype for a fictional e-commerce platform tailored to the Colombo market.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involves the following phases:</w:t>
      </w:r>
    </w:p>
    <w:bookmarkStart w:id="23" w:name="phase-1-design-creation"/>
    <w:p>
      <w:pPr>
        <w:pStyle w:val="Heading3"/>
      </w:pPr>
      <w:r>
        <w:t xml:space="preserve">Phase 1: Design Creation</w:t>
      </w:r>
    </w:p>
    <w:p>
      <w:pPr>
        <w:pStyle w:val="FirstParagraph"/>
      </w:pPr>
      <w:r>
        <w:t xml:space="preserve">The designer must produce high-fidelity wireframes and interactive prototypes. Key requirements include:</w:t>
      </w:r>
    </w:p>
    <w:p>
      <w:pPr>
        <w:numPr>
          <w:ilvl w:val="0"/>
          <w:numId w:val="1003"/>
        </w:numPr>
        <w:pStyle w:val="Compact"/>
      </w:pPr>
      <w:r>
        <w:t xml:space="preserve">Implementation of a "Mobile-First" design strategy.</w:t>
      </w:r>
    </w:p>
    <w:p>
      <w:pPr>
        <w:numPr>
          <w:ilvl w:val="0"/>
          <w:numId w:val="1003"/>
        </w:numPr>
        <w:pStyle w:val="Compact"/>
      </w:pPr>
      <w:r>
        <w:t xml:space="preserve">Inclusion of localized payment methods popular in Sri Lanka (e.g., bank transfers, cash on delivery options).</w:t>
      </w:r>
    </w:p>
    <w:p>
      <w:pPr>
        <w:numPr>
          <w:ilvl w:val="0"/>
          <w:numId w:val="1003"/>
        </w:numPr>
        <w:pStyle w:val="Compact"/>
      </w:pPr>
      <w:r>
        <w:t xml:space="preserve">Use of culturally relevant imagery and typography.</w:t>
      </w:r>
    </w:p>
    <w:bookmarkEnd w:id="23"/>
    <w:bookmarkStart w:id="24" w:name="phase-2-usability-testing"/>
    <w:p>
      <w:pPr>
        <w:pStyle w:val="Heading3"/>
      </w:pPr>
      <w:r>
        <w:t xml:space="preserve">Phase 2: Usability Testing</w:t>
      </w:r>
    </w:p>
    <w:p>
      <w:pPr>
        <w:pStyle w:val="FirstParagraph"/>
      </w:pPr>
      <w:r>
        <w:t xml:space="preserve">Participants in Colombo will be asked to complete specific tasks using the prototype. Tasks include:</w:t>
      </w:r>
    </w:p>
    <w:p>
      <w:pPr>
        <w:numPr>
          <w:ilvl w:val="0"/>
          <w:numId w:val="1004"/>
        </w:numPr>
        <w:pStyle w:val="Compact"/>
      </w:pPr>
      <w:r>
        <w:t xml:space="preserve">Navigating to a product category relevant to local needs (e.g., electronics or apparel).</w:t>
      </w:r>
    </w:p>
    <w:p>
      <w:pPr>
        <w:numPr>
          <w:ilvl w:val="0"/>
          <w:numId w:val="1004"/>
        </w:numPr>
        <w:pStyle w:val="Compact"/>
      </w:pPr>
      <w:r>
        <w:t xml:space="preserve">Adding an item to the cart and proceeding to checkout.</w:t>
      </w:r>
    </w:p>
    <w:p>
      <w:pPr>
        <w:numPr>
          <w:ilvl w:val="0"/>
          <w:numId w:val="1004"/>
        </w:numPr>
        <w:pStyle w:val="Compact"/>
      </w:pPr>
      <w:r>
        <w:t xml:space="preserve">Selecting a preferred language (English/Sinhala/Tamil) and verifying content accuracy.</w:t>
      </w:r>
    </w:p>
    <w:p>
      <w:pPr>
        <w:numPr>
          <w:ilvl w:val="0"/>
          <w:numId w:val="1004"/>
        </w:numPr>
        <w:pStyle w:val="Compact"/>
      </w:pPr>
      <w:r>
        <w:t xml:space="preserve">Completing a purchase using a simulated local payment gateway.</w:t>
      </w:r>
    </w:p>
    <w:bookmarkEnd w:id="24"/>
    <w:bookmarkStart w:id="25" w:name="phase-3-data-collection"/>
    <w:p>
      <w:pPr>
        <w:pStyle w:val="Heading3"/>
      </w:pPr>
      <w:r>
        <w:t xml:space="preserve">Phase 3: Data Collection</w:t>
      </w:r>
    </w:p>
    <w:p>
      <w:pPr>
        <w:pStyle w:val="FirstParagraph"/>
      </w:pPr>
      <w:r>
        <w:t xml:space="preserve">Data will be collected through screen recording, eye-tracking (where available), and post-task surveys.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mandates the recording of:</w:t>
      </w:r>
    </w:p>
    <w:p>
      <w:pPr>
        <w:numPr>
          <w:ilvl w:val="0"/>
          <w:numId w:val="1005"/>
        </w:numPr>
        <w:pStyle w:val="Compact"/>
      </w:pPr>
      <w:r>
        <w:t xml:space="preserve">Time on task.</w:t>
      </w:r>
    </w:p>
    <w:p>
      <w:pPr>
        <w:numPr>
          <w:ilvl w:val="0"/>
          <w:numId w:val="1005"/>
        </w:numPr>
        <w:pStyle w:val="Compact"/>
      </w:pPr>
      <w:r>
        <w:t xml:space="preserve">Error rates (clicking wrong buttons, confusion points).</w:t>
      </w:r>
    </w:p>
    <w:p>
      <w:pPr>
        <w:numPr>
          <w:ilvl w:val="0"/>
          <w:numId w:val="1005"/>
        </w:numPr>
        <w:pStyle w:val="Compact"/>
      </w:pPr>
      <w:r>
        <w:t xml:space="preserve">Subjective satisfaction scores (System Usability Scale - SUS).</w:t>
      </w:r>
    </w:p>
    <w:bookmarkEnd w:id="25"/>
    <w:bookmarkEnd w:id="26"/>
    <w:bookmarkStart w:id="27" w:name="Xe490afa8fbc9adbb0d00f25234244b89e20f6cd"/>
    <w:p>
      <w:pPr>
        <w:pStyle w:val="Heading2"/>
      </w:pPr>
      <w:r>
        <w:t xml:space="preserve">5. Evaluation Criteria for the UX UI Designer</w:t>
      </w:r>
    </w:p>
    <w:p>
      <w:pPr>
        <w:pStyle w:val="FirstParagraph"/>
      </w:pPr>
      <w:r>
        <w:t xml:space="preserve">The performance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will be evaluated based on the following metrics derived from the experiment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Relevance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Does the design feel native to a Colombo user? Are colors and icons appropriate?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Mobile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the interface seamless on low-to-mid-range Android devices common in Sri Lanka?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Accessibility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the design usable for users with varying levels of English proficiency?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Does the design load quickly on standard Colombo mobile data networks?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Aesthetic Appeal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Does the UI meet modern global standards while respecting local taste?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</w:tbl>
    <w:bookmarkEnd w:id="27"/>
    <w:bookmarkStart w:id="28" w:name="ethical-considerations-and-consent"/>
    <w:p>
      <w:pPr>
        <w:pStyle w:val="Heading2"/>
      </w:pPr>
      <w:r>
        <w:t xml:space="preserve">6. Ethical Considerations and Consent</w:t>
      </w:r>
    </w:p>
    <w:p>
      <w:pPr>
        <w:pStyle w:val="FirstParagraph"/>
      </w:pPr>
      <w:r>
        <w:t xml:space="preserve">In adherence to international research standards and local regulations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all participants must provide informed consent prior to the experiment.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ensures:</w:t>
      </w:r>
    </w:p>
    <w:p>
      <w:pPr>
        <w:numPr>
          <w:ilvl w:val="0"/>
          <w:numId w:val="1006"/>
        </w:numPr>
        <w:pStyle w:val="Compact"/>
      </w:pPr>
      <w:r>
        <w:t xml:space="preserve">Participants are informed that their data will be used solely for evaluating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's work.</w:t>
      </w:r>
    </w:p>
    <w:p>
      <w:pPr>
        <w:numPr>
          <w:ilvl w:val="0"/>
          <w:numId w:val="1006"/>
        </w:numPr>
        <w:pStyle w:val="Compact"/>
      </w:pPr>
      <w:r>
        <w:t xml:space="preserve">Personal data is anonymized and stored securely.</w:t>
      </w:r>
    </w:p>
    <w:p>
      <w:pPr>
        <w:numPr>
          <w:ilvl w:val="0"/>
          <w:numId w:val="1006"/>
        </w:numPr>
        <w:pStyle w:val="Compact"/>
      </w:pPr>
      <w:r>
        <w:t xml:space="preserve">Participants may withdraw from the study at any time without penalty.</w:t>
      </w:r>
    </w:p>
    <w:bookmarkEnd w:id="28"/>
    <w:bookmarkStart w:id="29" w:name="conclusion-and-expected-outcomes"/>
    <w:p>
      <w:pPr>
        <w:pStyle w:val="Heading2"/>
      </w:pPr>
      <w:r>
        <w:t xml:space="preserve">7. Conclusion and Expected Outcomes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serves as a rigorous framework for assessing the capabilities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a real-world, culturally specific environment. By focusing on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we anticipate gaining valuable insights into how localized design strategies can improve user engagement and conversion rates.</w:t>
      </w:r>
    </w:p>
    <w:p>
      <w:pPr>
        <w:pStyle w:val="BodyText"/>
      </w:pPr>
      <w:r>
        <w:t xml:space="preserve">The results will not only evaluate the individual designer but also contribute to a broader understanding of UX best practices in South Asia. Ultimately, this protocol ensures that digital products developed for the Colombo market are not just functional, but truly user-centric, respectful of local culture, and optimized for the specific technological realities of the region.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protocol is subject to revision based on preliminary findings during the initial pilot phase in Colombo. All stakeholders must review the updated guidelines before proceeding to full-scale testing.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UX/UI Designer Evaluation in Colombo, Sri Lanka</dc:title>
  <dc:creator/>
  <dc:language>en</dc:language>
  <cp:keywords/>
  <dcterms:created xsi:type="dcterms:W3CDTF">2026-10-10T02:33:24Z</dcterms:created>
  <dcterms:modified xsi:type="dcterms:W3CDTF">2026-10-10T02:33:24Z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