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Dar</w:t>
      </w:r>
      <w:r>
        <w:t xml:space="preserve"> </w:t>
      </w:r>
      <w:r>
        <w:t xml:space="preserve">es</w:t>
      </w:r>
      <w:r>
        <w:t xml:space="preserve"> </w:t>
      </w:r>
      <w:r>
        <w:t xml:space="preserve">Salaam</w:t>
      </w:r>
    </w:p>
    <w:bookmarkStart w:id="20" w:name="X13c59e148642b02bcd21131047b03b8d8ca2d27"/>
    <w:p>
      <w:pPr>
        <w:pStyle w:val="Heading1"/>
      </w:pPr>
      <w:r>
        <w:t xml:space="preserve">Experiment Protocol: Evaluating UX/UI Design Practices for Mobile Applications in Tanzania Dar es Salaam</w:t>
      </w:r>
    </w:p>
    <w:p>
      <w:pPr>
        <w:pStyle w:val="FirstParagraph"/>
      </w:pPr>
      <w:r>
        <w:rPr>
          <w:bCs/>
          <w:b/>
        </w:rPr>
        <w:t xml:space="preserve">Protocol ID:</w:t>
      </w:r>
      <w:r>
        <w:t xml:space="preserve"> </w:t>
      </w:r>
      <w:r>
        <w:t xml:space="preserve">UX-TZ-DAR-2024-001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Dar es Salaam, Tanzania</w:t>
      </w:r>
    </w:p>
    <w:p>
      <w:pPr>
        <w:pStyle w:val="BodyText"/>
      </w:pPr>
      <w:r>
        <w:rPr>
          <w:bCs/>
          <w:b/>
        </w:rPr>
        <w:t xml:space="preserve">Lead Investigator:</w:t>
      </w:r>
      <w:r>
        <w:t xml:space="preserve"> </w:t>
      </w:r>
      <w:r>
        <w:t xml:space="preserve">Senior UX/UI Designer</w:t>
      </w:r>
    </w:p>
    <w:bookmarkEnd w:id="20"/>
    <w:bookmarkStart w:id="21"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Tanzania Dar es Salaam</w:t>
      </w:r>
      <w:r>
        <w:t xml:space="preserve"> </w:t>
      </w:r>
      <w:r>
        <w:t xml:space="preserve">is evolving rapidly. As the commercial hub of the country, Dar es Salaam exhibits high mobile penetration rates, with a significant portion of the population relying on smartphones for banking, communication, and commerce. However, many digital products currently available are designed with Western or global standards in mind, often neglecting the specific cultural, linguistic, and infrastructural nuances of the local user base.</w:t>
      </w:r>
    </w:p>
    <w:p>
      <w:pPr>
        <w:pStyle w:val="BodyText"/>
      </w:pPr>
      <w:r>
        <w:t xml:space="preserve">This</w:t>
      </w:r>
      <w:r>
        <w:t xml:space="preserve"> </w:t>
      </w:r>
      <w:r>
        <w:rPr>
          <w:bCs/>
          <w:b/>
        </w:rPr>
        <w:t xml:space="preserve">Experiment Protocol</w:t>
      </w:r>
      <w:r>
        <w:t xml:space="preserve"> </w:t>
      </w:r>
      <w:r>
        <w:t xml:space="preserve">outlines a structured approach for a</w:t>
      </w:r>
      <w:r>
        <w:t xml:space="preserve"> </w:t>
      </w:r>
      <w:r>
        <w:rPr>
          <w:bCs/>
          <w:b/>
        </w:rPr>
        <w:t xml:space="preserve">UX UI Designer</w:t>
      </w:r>
      <w:r>
        <w:t xml:space="preserve"> </w:t>
      </w:r>
      <w:r>
        <w:t xml:space="preserve">to investigate how local contextual factors influence user interaction with mobile interfaces. The goal is to move beyond generic design principles and develop evidence-based design guidelines tailored specifically for users in Dar es Salaam.</w:t>
      </w:r>
    </w:p>
    <w:bookmarkEnd w:id="21"/>
    <w:bookmarkStart w:id="22" w:name="objectives"/>
    <w:p>
      <w:pPr>
        <w:pStyle w:val="Heading2"/>
      </w:pPr>
      <w:r>
        <w:t xml:space="preserve">2. Objectives</w:t>
      </w:r>
    </w:p>
    <w:p>
      <w:pPr>
        <w:pStyle w:val="FirstParagraph"/>
      </w:pPr>
      <w:r>
        <w:t xml:space="preserve">The primary objective of this experiment is to determine the impact of localized UX/UI design elements on user engagement and task completion rates among residents of Dar es Salaam. Specific objectives include:</w:t>
      </w:r>
    </w:p>
    <w:p>
      <w:pPr>
        <w:numPr>
          <w:ilvl w:val="0"/>
          <w:numId w:val="1001"/>
        </w:numPr>
        <w:pStyle w:val="Compact"/>
      </w:pPr>
      <w:r>
        <w:t xml:space="preserve">To assess the usability of mobile interfaces when incorporating Swahili language options versus English-only interfaces.</w:t>
      </w:r>
    </w:p>
    <w:p>
      <w:pPr>
        <w:numPr>
          <w:ilvl w:val="0"/>
          <w:numId w:val="1001"/>
        </w:numPr>
        <w:pStyle w:val="Compact"/>
      </w:pPr>
      <w:r>
        <w:t xml:space="preserve">To evaluate user preferences regarding color schemes and iconography based on local cultural associations.</w:t>
      </w:r>
    </w:p>
    <w:p>
      <w:pPr>
        <w:numPr>
          <w:ilvl w:val="0"/>
          <w:numId w:val="1001"/>
        </w:numPr>
        <w:pStyle w:val="Compact"/>
      </w:pPr>
      <w:r>
        <w:t xml:space="preserve">To measure the effect of data-saving features and offline capabilities on user retention in areas with intermittent connectivity.</w:t>
      </w:r>
    </w:p>
    <w:p>
      <w:pPr>
        <w:numPr>
          <w:ilvl w:val="0"/>
          <w:numId w:val="1001"/>
        </w:numPr>
        <w:pStyle w:val="Compact"/>
      </w:pPr>
      <w:r>
        <w:t xml:space="preserve">To identify pain points in navigation flows for users with varying levels of digital literacy.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A/B testing with qualitative usability testing. The</w:t>
      </w:r>
      <w:r>
        <w:t xml:space="preserve"> </w:t>
      </w:r>
      <w:r>
        <w:rPr>
          <w:bCs/>
          <w:b/>
        </w:rPr>
        <w:t xml:space="preserve">UX UI Designer</w:t>
      </w:r>
      <w:r>
        <w:t xml:space="preserve"> </w:t>
      </w:r>
      <w:r>
        <w:t xml:space="preserve">will create two distinct versions of a prototype mobile application (Version A: Global Standard Design; Version B: Localized Dar es Salaam Design).</w:t>
      </w:r>
    </w:p>
    <w:bookmarkEnd w:id="23"/>
    <w:bookmarkStart w:id="24" w:name="participants"/>
    <w:p>
      <w:pPr>
        <w:pStyle w:val="Heading3"/>
      </w:pPr>
      <w:r>
        <w:t xml:space="preserve">3.2 Participants</w:t>
      </w:r>
    </w:p>
    <w:p>
      <w:pPr>
        <w:pStyle w:val="FirstParagraph"/>
      </w:pPr>
      <w:r>
        <w:t xml:space="preserve">Participants will be recruited from diverse neighborhoods within</w:t>
      </w:r>
      <w:r>
        <w:t xml:space="preserve"> </w:t>
      </w:r>
      <w:r>
        <w:rPr>
          <w:bCs/>
          <w:b/>
        </w:rPr>
        <w:t xml:space="preserve">Tanzania Dar es Salaam</w:t>
      </w:r>
      <w:r>
        <w:t xml:space="preserve">, including Kariakoo, Masaki, and Kinondoni, to ensure a representative sample of socioeconomic backgrounds.</w:t>
      </w:r>
    </w:p>
    <w:p>
      <w:pPr>
        <w:numPr>
          <w:ilvl w:val="0"/>
          <w:numId w:val="1002"/>
        </w:numPr>
        <w:pStyle w:val="Compact"/>
      </w:pPr>
      <w:r>
        <w:rPr>
          <w:bCs/>
          <w:b/>
        </w:rPr>
        <w:t xml:space="preserve">Sample Size:</w:t>
      </w:r>
      <w:r>
        <w:t xml:space="preserve"> </w:t>
      </w:r>
      <w:r>
        <w:t xml:space="preserve">60 participants (30 per group).</w:t>
      </w:r>
    </w:p>
    <w:p>
      <w:pPr>
        <w:numPr>
          <w:ilvl w:val="0"/>
          <w:numId w:val="1002"/>
        </w:numPr>
        <w:pStyle w:val="Compact"/>
      </w:pPr>
      <w:r>
        <w:rPr>
          <w:bCs/>
          <w:b/>
        </w:rPr>
        <w:t xml:space="preserve">Inclusion Criteria:</w:t>
      </w:r>
      <w:r>
        <w:t xml:space="preserve"> </w:t>
      </w:r>
      <w:r>
        <w:t xml:space="preserve">Residents of Dar es Salaam aged 18-45, active mobile phone users, fluent in Swahili.</w:t>
      </w:r>
    </w:p>
    <w:p>
      <w:pPr>
        <w:numPr>
          <w:ilvl w:val="0"/>
          <w:numId w:val="1002"/>
        </w:numPr>
        <w:pStyle w:val="Compact"/>
      </w:pPr>
      <w:r>
        <w:rPr>
          <w:bCs/>
          <w:b/>
        </w:rPr>
        <w:t xml:space="preserve">Exclusion Criteria:</w:t>
      </w:r>
      <w:r>
        <w:t xml:space="preserve"> </w:t>
      </w:r>
      <w:r>
        <w:t xml:space="preserve">Professional designers or developers to avoid bias.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design version of the application (Global vs. Localized).</w:t>
            </w:r>
          </w:p>
        </w:tc>
      </w:tr>
      <w:tr>
        <w:tc>
          <w:tcPr/>
          <w:p>
            <w:pPr>
              <w:pStyle w:val="Compact"/>
              <w:jc w:val="left"/>
            </w:pPr>
            <w:r>
              <w:t xml:space="preserve">Dependent Variables</w:t>
            </w:r>
          </w:p>
        </w:tc>
        <w:tc>
          <w:tcPr/>
          <w:p>
            <w:pPr>
              <w:pStyle w:val="Compact"/>
              <w:jc w:val="left"/>
            </w:pPr>
            <w:r>
              <w:t xml:space="preserve">Task completion time, error rate, System Usability Scale (SUS) score, and subjective satisfaction rating.</w:t>
            </w:r>
          </w:p>
        </w:tc>
      </w:tr>
      <w:tr>
        <w:tc>
          <w:tcPr/>
          <w:p>
            <w:pPr>
              <w:pStyle w:val="Compact"/>
              <w:jc w:val="left"/>
            </w:pPr>
            <w:r>
              <w:t xml:space="preserve">Control Variables</w:t>
            </w:r>
          </w:p>
        </w:tc>
        <w:tc>
          <w:tcPr/>
          <w:p>
            <w:pPr>
              <w:pStyle w:val="Compact"/>
              <w:jc w:val="left"/>
            </w:pPr>
            <w:r>
              <w:t xml:space="preserve">Device type (Android mid-range), network conditions (simulated 3G), and task complexity.</w:t>
            </w:r>
          </w:p>
        </w:tc>
      </w:tr>
    </w:tbl>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The</w:t>
      </w:r>
      <w:r>
        <w:t xml:space="preserve"> </w:t>
      </w:r>
      <w:r>
        <w:rPr>
          <w:bCs/>
          <w:b/>
        </w:rPr>
        <w:t xml:space="preserve">UX UI Designer</w:t>
      </w:r>
      <w:r>
        <w:t xml:space="preserve"> </w:t>
      </w:r>
      <w:r>
        <w:t xml:space="preserve">will develop the prototypes. Version B will incorporate specific adaptations for</w:t>
      </w:r>
      <w:r>
        <w:t xml:space="preserve"> </w:t>
      </w:r>
      <w:r>
        <w:rPr>
          <w:bCs/>
          <w:b/>
        </w:rPr>
        <w:t xml:space="preserve">Tanzania Dar es Salaam</w:t>
      </w:r>
      <w:r>
        <w:t xml:space="preserve">, such as:</w:t>
      </w:r>
    </w:p>
    <w:p>
      <w:pPr>
        <w:numPr>
          <w:ilvl w:val="0"/>
          <w:numId w:val="1003"/>
        </w:numPr>
        <w:pStyle w:val="Compact"/>
      </w:pPr>
      <w:r>
        <w:t xml:space="preserve">Use of Swahili terminology for common actions (e.g., "Nunua" instead of "Buy").</w:t>
      </w:r>
    </w:p>
    <w:p>
      <w:pPr>
        <w:numPr>
          <w:ilvl w:val="0"/>
          <w:numId w:val="1003"/>
        </w:numPr>
        <w:pStyle w:val="Compact"/>
      </w:pPr>
      <w:r>
        <w:t xml:space="preserve">Integration of local payment methods like M-Pesa and Tigo Pesa prominently in the UI.</w:t>
      </w:r>
    </w:p>
    <w:p>
      <w:pPr>
        <w:numPr>
          <w:ilvl w:val="0"/>
          <w:numId w:val="1003"/>
        </w:numPr>
        <w:pStyle w:val="Compact"/>
      </w:pPr>
      <w:r>
        <w:t xml:space="preserve">Visual cues that resonate with local cultural symbols.</w:t>
      </w:r>
    </w:p>
    <w:p>
      <w:pPr>
        <w:numPr>
          <w:ilvl w:val="0"/>
          <w:numId w:val="1003"/>
        </w:numPr>
        <w:pStyle w:val="Compact"/>
      </w:pPr>
      <w:r>
        <w:t xml:space="preserve">Optimized image sizes to reduce data consumption.</w:t>
      </w:r>
    </w:p>
    <w:bookmarkEnd w:id="27"/>
    <w:bookmarkStart w:id="28" w:name="recruitment-and-consent"/>
    <w:p>
      <w:pPr>
        <w:pStyle w:val="Heading3"/>
      </w:pPr>
      <w:r>
        <w:t xml:space="preserve">4.2 Recruitment and Consent</w:t>
      </w:r>
    </w:p>
    <w:p>
      <w:pPr>
        <w:pStyle w:val="FirstParagraph"/>
      </w:pPr>
      <w:r>
        <w:t xml:space="preserve">Recruitment will be conducted via community centers and social media groups specific to Dar es Salaam. All participants must sign an informed consent form explaining the purpose of the</w:t>
      </w:r>
      <w:r>
        <w:t xml:space="preserve"> </w:t>
      </w:r>
      <w:r>
        <w:rPr>
          <w:bCs/>
          <w:b/>
        </w:rPr>
        <w:t xml:space="preserve">Experiment Protocol</w:t>
      </w:r>
      <w:r>
        <w:t xml:space="preserve">, ensuring their anonymity and right to withdraw at any time.</w:t>
      </w:r>
    </w:p>
    <w:bookmarkEnd w:id="28"/>
    <w:bookmarkStart w:id="29" w:name="testing-session"/>
    <w:p>
      <w:pPr>
        <w:pStyle w:val="Heading3"/>
      </w:pPr>
      <w:r>
        <w:t xml:space="preserve">4.3 Testing Session</w:t>
      </w:r>
    </w:p>
    <w:p>
      <w:pPr>
        <w:pStyle w:val="FirstParagraph"/>
      </w:pPr>
      <w:r>
        <w:t xml:space="preserve">Each session will last approximately 45 minutes and will be conducted in a quiet environment in Dar es Salaam.</w:t>
      </w:r>
    </w:p>
    <w:p>
      <w:pPr>
        <w:numPr>
          <w:ilvl w:val="0"/>
          <w:numId w:val="1004"/>
        </w:numPr>
        <w:pStyle w:val="Compact"/>
      </w:pPr>
      <w:r>
        <w:rPr>
          <w:bCs/>
          <w:b/>
        </w:rPr>
        <w:t xml:space="preserve">Introduction:</w:t>
      </w:r>
      <w:r>
        <w:t xml:space="preserve"> </w:t>
      </w:r>
      <w:r>
        <w:t xml:space="preserve">The researcher will explain the tasks and ensure the participant is comfortable.</w:t>
      </w:r>
    </w:p>
    <w:p>
      <w:pPr>
        <w:numPr>
          <w:ilvl w:val="0"/>
          <w:numId w:val="1004"/>
        </w:numPr>
        <w:pStyle w:val="Compact"/>
      </w:pPr>
      <w:r>
        <w:rPr>
          <w:bCs/>
          <w:b/>
        </w:rPr>
        <w:t xml:space="preserve">Baseline Survey:</w:t>
      </w:r>
      <w:r>
        <w:t xml:space="preserve"> </w:t>
      </w:r>
      <w:r>
        <w:t xml:space="preserve">Collect demographic data and digital literacy level.</w:t>
      </w:r>
    </w:p>
    <w:p>
      <w:pPr>
        <w:numPr>
          <w:ilvl w:val="0"/>
          <w:numId w:val="1004"/>
        </w:numPr>
        <w:pStyle w:val="Compact"/>
      </w:pPr>
      <w:r>
        <w:rPr>
          <w:bCs/>
          <w:b/>
        </w:rPr>
        <w:t xml:space="preserve">Task Execution:</w:t>
      </w:r>
      <w:r>
        <w:t xml:space="preserve"> </w:t>
      </w:r>
      <w:r>
        <w:t xml:space="preserve">Participants will perform five specific tasks (e.g., purchasing airtime, finding a location, updating profile) using the assigned prototype.</w:t>
      </w:r>
    </w:p>
    <w:p>
      <w:pPr>
        <w:numPr>
          <w:ilvl w:val="0"/>
          <w:numId w:val="1004"/>
        </w:numPr>
        <w:pStyle w:val="Compact"/>
      </w:pPr>
      <w:r>
        <w:rPr>
          <w:bCs/>
          <w:b/>
        </w:rPr>
        <w:t xml:space="preserve">Think-Aloud Protocol:</w:t>
      </w:r>
      <w:r>
        <w:t xml:space="preserve"> </w:t>
      </w:r>
      <w:r>
        <w:t xml:space="preserve">Participants are encouraged to verbalize their thoughts and frustrations during the task.</w:t>
      </w:r>
    </w:p>
    <w:p>
      <w:pPr>
        <w:numPr>
          <w:ilvl w:val="0"/>
          <w:numId w:val="1004"/>
        </w:numPr>
        <w:pStyle w:val="Compact"/>
      </w:pPr>
      <w:r>
        <w:rPr>
          <w:bCs/>
          <w:b/>
        </w:rPr>
        <w:t xml:space="preserve">Post-Test Questionnaire:</w:t>
      </w:r>
      <w:r>
        <w:t xml:space="preserve"> </w:t>
      </w:r>
      <w:r>
        <w:t xml:space="preserve">Participants will complete the SUS and a custom satisfaction survey.</w:t>
      </w:r>
    </w:p>
    <w:bookmarkEnd w:id="29"/>
    <w:bookmarkEnd w:id="30"/>
    <w:bookmarkStart w:id="31" w:name="data-analysis"/>
    <w:p>
      <w:pPr>
        <w:pStyle w:val="Heading2"/>
      </w:pPr>
      <w:r>
        <w:t xml:space="preserve">5. Data Analysis</w:t>
      </w:r>
    </w:p>
    <w:p>
      <w:pPr>
        <w:pStyle w:val="FirstParagraph"/>
      </w:pPr>
      <w:r>
        <w:t xml:space="preserve">Quantitative data (task times, error rates, SUS scores) will be analyzed using statistical software to determine significant differences between the two design groups. Qualitative data from the think-aloud sessions and interviews will be transcribed and coded for recurring themes related to usability and cultural relevance. The</w:t>
      </w:r>
      <w:r>
        <w:t xml:space="preserve"> </w:t>
      </w:r>
      <w:r>
        <w:rPr>
          <w:bCs/>
          <w:b/>
        </w:rPr>
        <w:t xml:space="preserve">UX UI Designer</w:t>
      </w:r>
      <w:r>
        <w:t xml:space="preserve"> </w:t>
      </w:r>
      <w:r>
        <w:t xml:space="preserve">will synthesize these findings to validate whether the localized design elements significantly improve the user experience in the context of</w:t>
      </w:r>
      <w:r>
        <w:t xml:space="preserve"> </w:t>
      </w:r>
      <w:r>
        <w:rPr>
          <w:bCs/>
          <w:b/>
        </w:rPr>
        <w:t xml:space="preserve">Tanzania Dar es Salaam</w:t>
      </w:r>
      <w:r>
        <w:t xml:space="preserve">.</w:t>
      </w:r>
    </w:p>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ethical standards for human subject research.</w:t>
      </w:r>
    </w:p>
    <w:p>
      <w:pPr>
        <w:numPr>
          <w:ilvl w:val="0"/>
          <w:numId w:val="1005"/>
        </w:numPr>
        <w:pStyle w:val="Compact"/>
      </w:pPr>
      <w:r>
        <w:rPr>
          <w:bCs/>
          <w:b/>
        </w:rPr>
        <w:t xml:space="preserve">Privacy:</w:t>
      </w:r>
      <w:r>
        <w:t xml:space="preserve"> </w:t>
      </w:r>
      <w:r>
        <w:t xml:space="preserve">No personal identifiable information will be stored with the usability data.</w:t>
      </w:r>
    </w:p>
    <w:p>
      <w:pPr>
        <w:numPr>
          <w:ilvl w:val="0"/>
          <w:numId w:val="1005"/>
        </w:numPr>
        <w:pStyle w:val="Compact"/>
      </w:pPr>
      <w:r>
        <w:rPr>
          <w:bCs/>
          <w:b/>
        </w:rPr>
        <w:t xml:space="preserve">Compensation:</w:t>
      </w:r>
      <w:r>
        <w:t xml:space="preserve"> </w:t>
      </w:r>
      <w:r>
        <w:t xml:space="preserve">Participants will receive a small stipend or mobile airtime voucher as compensation for their time, respecting local economic norms.</w:t>
      </w:r>
    </w:p>
    <w:p>
      <w:pPr>
        <w:numPr>
          <w:ilvl w:val="0"/>
          <w:numId w:val="1005"/>
        </w:numPr>
        <w:pStyle w:val="Compact"/>
      </w:pPr>
      <w:r>
        <w:rPr>
          <w:bCs/>
          <w:b/>
        </w:rPr>
        <w:t xml:space="preserve">Accessibility:</w:t>
      </w:r>
      <w:r>
        <w:t xml:space="preserve"> </w:t>
      </w:r>
      <w:r>
        <w:t xml:space="preserve">The testing environment will be accessible, and instructions will be provided in clear Swahili.</w:t>
      </w:r>
    </w:p>
    <w:bookmarkEnd w:id="32"/>
    <w:bookmarkStart w:id="33" w:name="expected-outcomes-and-impact"/>
    <w:p>
      <w:pPr>
        <w:pStyle w:val="Heading2"/>
      </w:pPr>
      <w:r>
        <w:t xml:space="preserve">7. Expected Outcomes and Impact</w:t>
      </w:r>
    </w:p>
    <w:p>
      <w:pPr>
        <w:pStyle w:val="FirstParagraph"/>
      </w:pPr>
      <w:r>
        <w:t xml:space="preserve">The successful execution of this experiment will provide actionable insights for the</w:t>
      </w:r>
      <w:r>
        <w:t xml:space="preserve"> </w:t>
      </w:r>
      <w:r>
        <w:rPr>
          <w:bCs/>
          <w:b/>
        </w:rPr>
        <w:t xml:space="preserve">UX UI Designer</w:t>
      </w:r>
      <w:r>
        <w:t xml:space="preserve"> </w:t>
      </w:r>
      <w:r>
        <w:t xml:space="preserve">and the broader tech community in East Africa. It is expected that the localized design (Version B) will demonstrate higher usability scores and user satisfaction. These findings will contribute to a more inclusive digital ecosystem in</w:t>
      </w:r>
      <w:r>
        <w:t xml:space="preserve"> </w:t>
      </w:r>
      <w:r>
        <w:rPr>
          <w:bCs/>
          <w:b/>
        </w:rPr>
        <w:t xml:space="preserve">Tanzania Dar es Salaam</w:t>
      </w:r>
      <w:r>
        <w:t xml:space="preserve">, ensuring that technology serves the needs of the local population effectively and respectfully.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Dar es Salaam</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