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Assessment</w:t>
      </w:r>
      <w:r>
        <w:t xml:space="preserve"> </w:t>
      </w:r>
      <w:r>
        <w:t xml:space="preserve">in</w:t>
      </w:r>
      <w:r>
        <w:t xml:space="preserve"> </w:t>
      </w:r>
      <w:r>
        <w:t xml:space="preserve">Algiers,</w:t>
      </w:r>
      <w:r>
        <w:t xml:space="preserve"> </w:t>
      </w:r>
      <w:r>
        <w:t xml:space="preserve">Algeria</w:t>
      </w:r>
    </w:p>
    <w:bookmarkStart w:id="31" w:name="Xeee0483bd3392b82747d8986ab329160b2734cc"/>
    <w:p>
      <w:pPr>
        <w:pStyle w:val="Heading1"/>
      </w:pPr>
      <w:r>
        <w:t xml:space="preserve">Experiment Protocol: Videographer Operational Assessment in Algiers, Algeria</w:t>
      </w:r>
    </w:p>
    <w:p>
      <w:pPr>
        <w:pStyle w:val="FirstParagraph"/>
      </w:pPr>
      <w:r>
        <w:rPr>
          <w:bCs/>
          <w:b/>
        </w:rPr>
        <w:t xml:space="preserve">Protocol ID:</w:t>
      </w:r>
      <w:r>
        <w:t xml:space="preserve"> </w:t>
      </w:r>
      <w:r>
        <w:t xml:space="preserve">EXP-ALG-VID-2024-001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Professional Videographer Performance and Adaptability</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operational capabilities of a professional Videographer within the specific urban and cultural context of Algiers, Algeria. The primary objective is to assess the Videographer's technical proficiency, logistical adaptability, and cultural sensitivity while capturing high-quality visual content in diverse environments across the capital city.</w:t>
      </w:r>
    </w:p>
    <w:p>
      <w:pPr>
        <w:pStyle w:val="BodyText"/>
      </w:pPr>
      <w:r>
        <w:t xml:space="preserve">Algiers presents a unique testing ground due to its complex topography, varying lighting conditions, dense urban traffic, and rich historical architecture. This protocol ensures that the Videographer is not only technically competent but also capable of navigating the specific challenges of filming in Algeria, including regulatory compliance and environmental factors.</w:t>
      </w:r>
    </w:p>
    <w:bookmarkEnd w:id="20"/>
    <w:bookmarkStart w:id="21" w:name="scope-and-environment"/>
    <w:p>
      <w:pPr>
        <w:pStyle w:val="Heading2"/>
      </w:pPr>
      <w:r>
        <w:t xml:space="preserve">2. Scope and Environment</w:t>
      </w:r>
    </w:p>
    <w:p>
      <w:pPr>
        <w:pStyle w:val="FirstParagraph"/>
      </w:pPr>
      <w:r>
        <w:t xml:space="preserve">The experiment will be conducted in three distinct zones within Algiers to test the Videographer's versatility:</w:t>
      </w:r>
    </w:p>
    <w:p>
      <w:pPr>
        <w:numPr>
          <w:ilvl w:val="0"/>
          <w:numId w:val="1001"/>
        </w:numPr>
        <w:pStyle w:val="Compact"/>
      </w:pPr>
      <w:r>
        <w:rPr>
          <w:bCs/>
          <w:b/>
        </w:rPr>
        <w:t xml:space="preserve">Zone A (Historical/Casbah):</w:t>
      </w:r>
      <w:r>
        <w:t xml:space="preserve"> </w:t>
      </w:r>
      <w:r>
        <w:t xml:space="preserve">Narrow streets, uneven terrain, low light, and high pedestrian density. This tests stabilization skills and low-light performance.</w:t>
      </w:r>
    </w:p>
    <w:p>
      <w:pPr>
        <w:numPr>
          <w:ilvl w:val="0"/>
          <w:numId w:val="1001"/>
        </w:numPr>
        <w:pStyle w:val="Compact"/>
      </w:pPr>
      <w:r>
        <w:rPr>
          <w:bCs/>
          <w:b/>
        </w:rPr>
        <w:t xml:space="preserve">Zone B (Modern/Algiers Corniche):</w:t>
      </w:r>
      <w:r>
        <w:t xml:space="preserve"> </w:t>
      </w:r>
      <w:r>
        <w:t xml:space="preserve">Open spaces, high wind exposure, bright sunlight, and coastal glare. This tests exposure control and audio wind management.</w:t>
      </w:r>
    </w:p>
    <w:p>
      <w:pPr>
        <w:numPr>
          <w:ilvl w:val="0"/>
          <w:numId w:val="1001"/>
        </w:numPr>
        <w:pStyle w:val="Compact"/>
      </w:pPr>
      <w:r>
        <w:rPr>
          <w:bCs/>
          <w:b/>
        </w:rPr>
        <w:t xml:space="preserve">Zone C (Urban/Commercial Center):</w:t>
      </w:r>
      <w:r>
        <w:t xml:space="preserve"> </w:t>
      </w:r>
      <w:r>
        <w:t xml:space="preserve">Heavy traffic, noise pollution, and dynamic crowds. This tests situational awareness and rapid setup capabilities.</w:t>
      </w:r>
    </w:p>
    <w:bookmarkEnd w:id="21"/>
    <w:bookmarkStart w:id="22" w:name="equipment-requirements"/>
    <w:p>
      <w:pPr>
        <w:pStyle w:val="Heading2"/>
      </w:pPr>
      <w:r>
        <w:t xml:space="preserve">3. Equipment Requirements</w:t>
      </w:r>
    </w:p>
    <w:p>
      <w:pPr>
        <w:pStyle w:val="FirstParagraph"/>
      </w:pPr>
      <w:r>
        <w:t xml:space="preserve">The Videographer must utilize the following standardized equipment to ensure consistent data collection:</w:t>
      </w:r>
    </w:p>
    <w:p>
      <w:pPr>
        <w:numPr>
          <w:ilvl w:val="0"/>
          <w:numId w:val="1002"/>
        </w:numPr>
        <w:pStyle w:val="Compact"/>
      </w:pPr>
      <w:r>
        <w:t xml:space="preserve">Primary Camera: Cinema-grade mirrorless or DSLR with 4K capability.</w:t>
      </w:r>
    </w:p>
    <w:p>
      <w:pPr>
        <w:numPr>
          <w:ilvl w:val="0"/>
          <w:numId w:val="1002"/>
        </w:numPr>
        <w:pStyle w:val="Compact"/>
      </w:pPr>
      <w:r>
        <w:t xml:space="preserve">Lenses: Wide-angle (16-35mm) for architecture, Standard (24-70mm) for general use, Telephoto (70-200mm) for detail shots.</w:t>
      </w:r>
    </w:p>
    <w:p>
      <w:pPr>
        <w:numPr>
          <w:ilvl w:val="0"/>
          <w:numId w:val="1002"/>
        </w:numPr>
        <w:pStyle w:val="Compact"/>
      </w:pPr>
      <w:r>
        <w:t xml:space="preserve">Stabilization: Gimbal system for smooth motion in the Casbah.</w:t>
      </w:r>
    </w:p>
    <w:p>
      <w:pPr>
        <w:numPr>
          <w:ilvl w:val="0"/>
          <w:numId w:val="1002"/>
        </w:numPr>
        <w:pStyle w:val="Compact"/>
      </w:pPr>
      <w:r>
        <w:t xml:space="preserve">Audio: Shotgun microphone with wind protection (dead cat) for outdoor use in Algiers Corniche.</w:t>
      </w:r>
    </w:p>
    <w:p>
      <w:pPr>
        <w:numPr>
          <w:ilvl w:val="0"/>
          <w:numId w:val="1002"/>
        </w:numPr>
        <w:pStyle w:val="Compact"/>
      </w:pPr>
      <w:r>
        <w:t xml:space="preserve">Lighting: Portable LED panels for indoor or shaded areas.</w:t>
      </w:r>
    </w:p>
    <w:p>
      <w:pPr>
        <w:numPr>
          <w:ilvl w:val="0"/>
          <w:numId w:val="1002"/>
        </w:numPr>
        <w:pStyle w:val="Compact"/>
      </w:pPr>
      <w:r>
        <w:t xml:space="preserve">Power: Sufficient battery packs and power banks, considering potential power fluctuations in some areas.</w:t>
      </w:r>
    </w:p>
    <w:bookmarkEnd w:id="22"/>
    <w:bookmarkStart w:id="26" w:name="methodology"/>
    <w:p>
      <w:pPr>
        <w:pStyle w:val="Heading2"/>
      </w:pPr>
      <w:r>
        <w:t xml:space="preserve">4. Methodology</w:t>
      </w:r>
    </w:p>
    <w:bookmarkStart w:id="23" w:name="pre-production-phase"/>
    <w:p>
      <w:pPr>
        <w:pStyle w:val="Heading3"/>
      </w:pPr>
      <w:r>
        <w:t xml:space="preserve">4.1 Pre-Production Phase</w:t>
      </w:r>
    </w:p>
    <w:p>
      <w:pPr>
        <w:pStyle w:val="FirstParagraph"/>
      </w:pPr>
      <w:r>
        <w:t xml:space="preserve">Before the experiment begins, the Videographer must complete a site reconnaissance in Algiers. This includes identifying optimal shooting angles, checking for restricted areas, and understanding local customs. The Videographer must also secure any necessary filming permits from Algerian authorities, as required by local law.</w:t>
      </w:r>
    </w:p>
    <w:bookmarkEnd w:id="23"/>
    <w:bookmarkStart w:id="24" w:name="execution-phase"/>
    <w:p>
      <w:pPr>
        <w:pStyle w:val="Heading3"/>
      </w:pPr>
      <w:r>
        <w:t xml:space="preserve">4.2 Execution Phase</w:t>
      </w:r>
    </w:p>
    <w:p>
      <w:pPr>
        <w:pStyle w:val="FirstParagraph"/>
      </w:pPr>
      <w:r>
        <w:t xml:space="preserve">The Videographer will be tasked with capturing specific scenes in each zone:</w:t>
      </w:r>
    </w:p>
    <w:p>
      <w:pPr>
        <w:numPr>
          <w:ilvl w:val="0"/>
          <w:numId w:val="1003"/>
        </w:numPr>
        <w:pStyle w:val="Compact"/>
      </w:pPr>
      <w:r>
        <w:rPr>
          <w:bCs/>
          <w:b/>
        </w:rPr>
        <w:t xml:space="preserve">Task 1 (Casbah):</w:t>
      </w:r>
      <w:r>
        <w:t xml:space="preserve"> </w:t>
      </w:r>
      <w:r>
        <w:t xml:space="preserve">Capture a 2-minute continuous shot navigating narrow alleys while maintaining focus and stability.</w:t>
      </w:r>
    </w:p>
    <w:p>
      <w:pPr>
        <w:numPr>
          <w:ilvl w:val="0"/>
          <w:numId w:val="1003"/>
        </w:numPr>
        <w:pStyle w:val="Compact"/>
      </w:pPr>
      <w:r>
        <w:rPr>
          <w:bCs/>
          <w:b/>
        </w:rPr>
        <w:t xml:space="preserve">Task 2 (Corniche):</w:t>
      </w:r>
      <w:r>
        <w:t xml:space="preserve"> </w:t>
      </w:r>
      <w:r>
        <w:t xml:space="preserve">Film a subject interview outdoors with strong wind and sunlight, ensuring clear audio and balanced exposure.</w:t>
      </w:r>
    </w:p>
    <w:p>
      <w:pPr>
        <w:numPr>
          <w:ilvl w:val="0"/>
          <w:numId w:val="1003"/>
        </w:numPr>
        <w:pStyle w:val="Compact"/>
      </w:pPr>
      <w:r>
        <w:rPr>
          <w:bCs/>
          <w:b/>
        </w:rPr>
        <w:t xml:space="preserve">Task 3 (Commercial Center):</w:t>
      </w:r>
      <w:r>
        <w:t xml:space="preserve"> </w:t>
      </w:r>
      <w:r>
        <w:t xml:space="preserve">Record B-roll footage of city life, avoiding sensitive subjects and respecting privacy norms.</w:t>
      </w:r>
    </w:p>
    <w:bookmarkEnd w:id="24"/>
    <w:bookmarkStart w:id="25" w:name="post-production-phase"/>
    <w:p>
      <w:pPr>
        <w:pStyle w:val="Heading3"/>
      </w:pPr>
      <w:r>
        <w:t xml:space="preserve">4.3 Post-Production Phase</w:t>
      </w:r>
    </w:p>
    <w:p>
      <w:pPr>
        <w:pStyle w:val="FirstParagraph"/>
      </w:pPr>
      <w:r>
        <w:t xml:space="preserve">The Videographer must deliver raw footage and a short edited sequence within 48 hours. The edit should demonstrate color grading appropriate for the Algerian environment (warm tones for historical areas, vibrant blues for coastal scenes).</w:t>
      </w:r>
    </w:p>
    <w:bookmarkEnd w:id="25"/>
    <w:bookmarkEnd w:id="26"/>
    <w:bookmarkStart w:id="27" w:name="cultural-and-legal-considerations"/>
    <w:p>
      <w:pPr>
        <w:pStyle w:val="Heading2"/>
      </w:pPr>
      <w:r>
        <w:t xml:space="preserve">5. Cultural and Legal Considerations</w:t>
      </w:r>
    </w:p>
    <w:p>
      <w:pPr>
        <w:pStyle w:val="FirstParagraph"/>
      </w:pPr>
      <w:r>
        <w:t xml:space="preserve">Operating in Algeria requires strict adherence to local norms. The Videographer must:</w:t>
      </w:r>
    </w:p>
    <w:p>
      <w:pPr>
        <w:numPr>
          <w:ilvl w:val="0"/>
          <w:numId w:val="1004"/>
        </w:numPr>
        <w:pStyle w:val="Compact"/>
      </w:pPr>
      <w:r>
        <w:t xml:space="preserve">Respect religious sites and avoid filming worshippers without permission.</w:t>
      </w:r>
    </w:p>
    <w:p>
      <w:pPr>
        <w:numPr>
          <w:ilvl w:val="0"/>
          <w:numId w:val="1004"/>
        </w:numPr>
        <w:pStyle w:val="Compact"/>
      </w:pPr>
      <w:r>
        <w:t xml:space="preserve">Be mindful of gender dynamics when filming subjects in public spaces.</w:t>
      </w:r>
    </w:p>
    <w:p>
      <w:pPr>
        <w:numPr>
          <w:ilvl w:val="0"/>
          <w:numId w:val="1004"/>
        </w:numPr>
        <w:pStyle w:val="Compact"/>
      </w:pPr>
      <w:r>
        <w:t xml:space="preserve">Comply with Algerian regulations regarding drone usage, which is heavily restricted in Algiers.</w:t>
      </w:r>
    </w:p>
    <w:p>
      <w:pPr>
        <w:numPr>
          <w:ilvl w:val="0"/>
          <w:numId w:val="1004"/>
        </w:numPr>
        <w:pStyle w:val="Compact"/>
      </w:pPr>
      <w:r>
        <w:t xml:space="preserve">Obtain verbal or written consent from individuals before filming close-ups.</w:t>
      </w:r>
    </w:p>
    <w:p>
      <w:pPr>
        <w:pStyle w:val="FirstParagraph"/>
      </w:pPr>
      <w:r>
        <w:rPr>
          <w:bCs/>
          <w:b/>
        </w:rPr>
        <w:t xml:space="preserve">Note:</w:t>
      </w:r>
      <w:r>
        <w:t xml:space="preserve"> </w:t>
      </w:r>
      <w:r>
        <w:t xml:space="preserve">Failure to respect cultural sensitivities may result in the termination of the experiment and legal consequences.</w:t>
      </w:r>
    </w:p>
    <w:bookmarkEnd w:id="27"/>
    <w:bookmarkStart w:id="28" w:name="evaluation-criteria"/>
    <w:p>
      <w:pPr>
        <w:pStyle w:val="Heading2"/>
      </w:pPr>
      <w:r>
        <w:t xml:space="preserve">6. Evaluation Criteria</w:t>
      </w:r>
    </w:p>
    <w:p>
      <w:pPr>
        <w:pStyle w:val="FirstParagraph"/>
      </w:pPr>
      <w:r>
        <w:t xml:space="preserve">The Videographer's performance will be assessed based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Focus, exposure, stabilization, and audio clarity.</w:t>
            </w:r>
          </w:p>
        </w:tc>
        <w:tc>
          <w:tcPr/>
          <w:p>
            <w:pPr>
              <w:pStyle w:val="Compact"/>
              <w:jc w:val="left"/>
            </w:pPr>
            <w:r>
              <w:t xml:space="preserve">40%</w:t>
            </w:r>
          </w:p>
        </w:tc>
      </w:tr>
      <w:tr>
        <w:tc>
          <w:tcPr/>
          <w:p>
            <w:pPr>
              <w:pStyle w:val="Compact"/>
              <w:jc w:val="left"/>
            </w:pPr>
            <w:r>
              <w:t xml:space="preserve">Adaptability</w:t>
            </w:r>
          </w:p>
        </w:tc>
        <w:tc>
          <w:tcPr/>
          <w:p>
            <w:pPr>
              <w:pStyle w:val="Compact"/>
              <w:jc w:val="left"/>
            </w:pPr>
            <w:r>
              <w:t xml:space="preserve">Ability to handle changing conditions in Algiers (light, weather, crowds).</w:t>
            </w:r>
          </w:p>
        </w:tc>
        <w:tc>
          <w:tcPr/>
          <w:p>
            <w:pPr>
              <w:pStyle w:val="Compact"/>
              <w:jc w:val="left"/>
            </w:pPr>
            <w:r>
              <w:t xml:space="preserve">30%</w:t>
            </w:r>
          </w:p>
        </w:tc>
      </w:tr>
      <w:tr>
        <w:tc>
          <w:tcPr/>
          <w:p>
            <w:pPr>
              <w:pStyle w:val="Compact"/>
              <w:jc w:val="left"/>
            </w:pPr>
            <w:r>
              <w:t xml:space="preserve">Cultural Sensitivity</w:t>
            </w:r>
          </w:p>
        </w:tc>
        <w:tc>
          <w:tcPr/>
          <w:p>
            <w:pPr>
              <w:pStyle w:val="Compact"/>
              <w:jc w:val="left"/>
            </w:pPr>
            <w:r>
              <w:t xml:space="preserve">Respect for local customs and regulations.</w:t>
            </w:r>
          </w:p>
        </w:tc>
        <w:tc>
          <w:tcPr/>
          <w:p>
            <w:pPr>
              <w:pStyle w:val="Compact"/>
              <w:jc w:val="left"/>
            </w:pPr>
            <w:r>
              <w:t xml:space="preserve">20%</w:t>
            </w:r>
          </w:p>
        </w:tc>
      </w:tr>
      <w:tr>
        <w:tc>
          <w:tcPr/>
          <w:p>
            <w:pPr>
              <w:pStyle w:val="Compact"/>
              <w:jc w:val="left"/>
            </w:pPr>
            <w:r>
              <w:t xml:space="preserve">Efficiency</w:t>
            </w:r>
          </w:p>
        </w:tc>
        <w:tc>
          <w:tcPr/>
          <w:p>
            <w:pPr>
              <w:pStyle w:val="Compact"/>
              <w:jc w:val="left"/>
            </w:pPr>
            <w:r>
              <w:t xml:space="preserve">Speed of setup and adherence to schedule.</w:t>
            </w:r>
          </w:p>
        </w:tc>
        <w:tc>
          <w:tcPr/>
          <w:p>
            <w:pPr>
              <w:pStyle w:val="Compact"/>
              <w:jc w:val="left"/>
            </w:pPr>
            <w:r>
              <w:t xml:space="preserve">10%</w:t>
            </w:r>
          </w:p>
        </w:tc>
      </w:tr>
    </w:tbl>
    <w:bookmarkEnd w:id="28"/>
    <w:bookmarkStart w:id="29" w:name="safety-and-risk-management"/>
    <w:p>
      <w:pPr>
        <w:pStyle w:val="Heading2"/>
      </w:pPr>
      <w:r>
        <w:t xml:space="preserve">7. Safety and Risk Management</w:t>
      </w:r>
    </w:p>
    <w:p>
      <w:pPr>
        <w:pStyle w:val="FirstParagraph"/>
      </w:pPr>
      <w:r>
        <w:t xml:space="preserve">The Videographer must prioritize personal safety and equipment security. Risks in Algiers include traffic hazards, pickpocketing in crowded areas, and extreme heat. The Videographer should carry a first-aid kit, stay hydrated, and avoid isolated areas after dark. Equipment should be insured and kept secure at all times.</w:t>
      </w:r>
    </w:p>
    <w:bookmarkEnd w:id="29"/>
    <w:bookmarkStart w:id="30" w:name="conclusion"/>
    <w:p>
      <w:pPr>
        <w:pStyle w:val="Heading2"/>
      </w:pPr>
      <w:r>
        <w:t xml:space="preserve">8. Conclusion</w:t>
      </w:r>
    </w:p>
    <w:p>
      <w:pPr>
        <w:pStyle w:val="FirstParagraph"/>
      </w:pPr>
      <w:r>
        <w:t xml:space="preserve">This Experiment Protocol provides a comprehensive framework for evaluating a Videographer's skills in the context of Algiers, Algeria. By combining technical challenges with cultural and environmental considerations, this protocol ensures that the Videographer is fully prepared to produce high-quality content while respecting the unique characteristics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Assessment in Algiers, Algeria</dc:title>
  <dc:creator/>
  <dc:language>en</dc:language>
  <cp:keywords/>
  <dcterms:created xsi:type="dcterms:W3CDTF">2026-10-10T02:27:09Z</dcterms:created>
  <dcterms:modified xsi:type="dcterms:W3CDTF">2026-10-10T02:27:09Z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