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Videographer</w:t>
      </w:r>
      <w:r>
        <w:t xml:space="preserve"> </w:t>
      </w:r>
      <w:r>
        <w:t xml:space="preserve">Performance</w:t>
      </w:r>
      <w:r>
        <w:t xml:space="preserve"> </w:t>
      </w:r>
      <w:r>
        <w:t xml:space="preserve">in</w:t>
      </w:r>
      <w:r>
        <w:t xml:space="preserve"> </w:t>
      </w:r>
      <w:r>
        <w:t xml:space="preserve">Australia</w:t>
      </w:r>
      <w:r>
        <w:t xml:space="preserve"> </w:t>
      </w:r>
      <w:r>
        <w:t xml:space="preserve">Brisbane</w:t>
      </w:r>
    </w:p>
    <w:bookmarkStart w:id="30" w:name="Xef63ba9d86ad5ef7d92ae856212ffdda210e827"/>
    <w:p>
      <w:pPr>
        <w:pStyle w:val="Heading1"/>
      </w:pPr>
      <w:r>
        <w:t xml:space="preserve">Experiment Protocol: Videographer Operational Standards and Environmental Adaptation</w:t>
      </w:r>
    </w:p>
    <w:p>
      <w:pPr>
        <w:pStyle w:val="FirstParagraph"/>
      </w:pPr>
      <w:r>
        <w:rPr>
          <w:bCs/>
          <w:b/>
        </w:rPr>
        <w:t xml:space="preserve">Location:</w:t>
      </w:r>
      <w:r>
        <w:t xml:space="preserve"> </w:t>
      </w:r>
      <w:r>
        <w:t xml:space="preserve">Australia Brisbane</w:t>
      </w:r>
    </w:p>
    <w:p>
      <w:pPr>
        <w:pStyle w:val="BodyText"/>
      </w:pPr>
      <w:r>
        <w:rPr>
          <w:bCs/>
          <w:b/>
        </w:rPr>
        <w:t xml:space="preserve">Subject Role:</w:t>
      </w:r>
      <w:r>
        <w:t xml:space="preserve"> </w:t>
      </w:r>
      <w:r>
        <w:t xml:space="preserve">Videographer</w:t>
      </w:r>
    </w:p>
    <w:p>
      <w:pPr>
        <w:pStyle w:val="BodyText"/>
      </w:pPr>
      <w:r>
        <w:rPr>
          <w:bCs/>
          <w:b/>
        </w:rPr>
        <w:t xml:space="preserve">Document Type:</w:t>
      </w:r>
      <w:r>
        <w:t xml:space="preserve"> </w:t>
      </w:r>
      <w:r>
        <w:t xml:space="preserve">Experiment Protocol</w:t>
      </w:r>
    </w:p>
    <w:p>
      <w:pPr>
        <w:pStyle w:val="BodyText"/>
      </w:pPr>
      <w:r>
        <w:rPr>
          <w:bCs/>
          <w:b/>
        </w:rPr>
        <w:t xml:space="preserve">Date:</w:t>
      </w:r>
      <w:r>
        <w:t xml:space="preserve"> </w:t>
      </w:r>
      <w:r>
        <w:t xml:space="preserve">October 2023</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evaluating the performance, technical adaptability, and operational efficiency of a Videographer within the specific environmental and cultural context of Australia Brisbane. The primary objective is to assess how local climatic conditions, urban infrastructure, and regulatory frameworks influence videography workflows. This protocol ensures that data collection regarding equipment durability, lighting management, and subject interaction is conducted systematically and ethically.</w:t>
      </w:r>
    </w:p>
    <w:p>
      <w:pPr>
        <w:pStyle w:val="BodyText"/>
      </w:pPr>
      <w:r>
        <w:t xml:space="preserve">The Videographer is tasked with executing a series of controlled filming scenarios across diverse Brisbane locations, ranging from the high-density urban core of the CBD to the subtropical environments of the Moreton Bay region. The Experiment Protocol serves as the governing document for all activities, ensuring consistency in methodology and safety compliance.</w:t>
      </w:r>
    </w:p>
    <w:bookmarkEnd w:id="20"/>
    <w:bookmarkStart w:id="21" w:name="scope-and-environment"/>
    <w:p>
      <w:pPr>
        <w:pStyle w:val="Heading2"/>
      </w:pPr>
      <w:r>
        <w:t xml:space="preserve">2. Scope and Environment</w:t>
      </w:r>
    </w:p>
    <w:p>
      <w:pPr>
        <w:pStyle w:val="FirstParagraph"/>
      </w:pPr>
      <w:r>
        <w:t xml:space="preserve">The scope of this Experiment Protocol is strictly limited to the metropolitan area of Australia Brisbane. The Videographer must account for the unique characteristics of this region, including high humidity levels, intense ultraviolet (UV) radiation, and variable weather patterns typical of the Queensland climate. The protocol addresses the following environmental factors:</w:t>
      </w:r>
    </w:p>
    <w:p>
      <w:pPr>
        <w:numPr>
          <w:ilvl w:val="0"/>
          <w:numId w:val="1001"/>
        </w:numPr>
        <w:pStyle w:val="Compact"/>
      </w:pPr>
      <w:r>
        <w:rPr>
          <w:bCs/>
          <w:b/>
        </w:rPr>
        <w:t xml:space="preserve">Lighting Conditions:</w:t>
      </w:r>
      <w:r>
        <w:t xml:space="preserve"> </w:t>
      </w:r>
      <w:r>
        <w:t xml:space="preserve">Assessment of natural light quality during different times of day, considering the high sun angle in Brisbane.</w:t>
      </w:r>
    </w:p>
    <w:p>
      <w:pPr>
        <w:numPr>
          <w:ilvl w:val="0"/>
          <w:numId w:val="1001"/>
        </w:numPr>
        <w:pStyle w:val="Compact"/>
      </w:pPr>
      <w:r>
        <w:rPr>
          <w:bCs/>
          <w:b/>
        </w:rPr>
        <w:t xml:space="preserve">Acoustic Environment:</w:t>
      </w:r>
      <w:r>
        <w:t xml:space="preserve"> </w:t>
      </w:r>
      <w:r>
        <w:t xml:space="preserve">Evaluation of ambient noise levels in busy areas such as Queen Street Mall versus quieter residential zones.</w:t>
      </w:r>
    </w:p>
    <w:p>
      <w:pPr>
        <w:numPr>
          <w:ilvl w:val="0"/>
          <w:numId w:val="1001"/>
        </w:numPr>
        <w:pStyle w:val="Compact"/>
      </w:pPr>
      <w:r>
        <w:rPr>
          <w:bCs/>
          <w:b/>
        </w:rPr>
        <w:t xml:space="preserve">Regulatory Landscape:</w:t>
      </w:r>
      <w:r>
        <w:t xml:space="preserve"> </w:t>
      </w:r>
      <w:r>
        <w:t xml:space="preserve">Adherence to local council bylaws regarding filming permits and public space usage.</w:t>
      </w:r>
    </w:p>
    <w:bookmarkEnd w:id="21"/>
    <w:bookmarkStart w:id="22" w:name="equipment-specifications-and-preparation"/>
    <w:p>
      <w:pPr>
        <w:pStyle w:val="Heading2"/>
      </w:pPr>
      <w:r>
        <w:t xml:space="preserve">3. Equipment Specifications and Preparation</w:t>
      </w:r>
    </w:p>
    <w:p>
      <w:pPr>
        <w:pStyle w:val="FirstParagraph"/>
      </w:pPr>
      <w:r>
        <w:t xml:space="preserve">To ensure the validity of the Experiment Protocol, the Videographer must utilize a standardized kit designed to withstand the rigors of the Australia Brisbane environment. The following equipment is mandatory:</w:t>
      </w:r>
    </w:p>
    <w:p>
      <w:pPr>
        <w:numPr>
          <w:ilvl w:val="0"/>
          <w:numId w:val="1002"/>
        </w:numPr>
        <w:pStyle w:val="Compact"/>
      </w:pPr>
      <w:r>
        <w:rPr>
          <w:bCs/>
          <w:b/>
        </w:rPr>
        <w:t xml:space="preserve">Camera Body:</w:t>
      </w:r>
      <w:r>
        <w:t xml:space="preserve"> </w:t>
      </w:r>
      <w:r>
        <w:t xml:space="preserve">Weather-sealed mirrorless or cinema camera capable of 4K resolution at 60fps.</w:t>
      </w:r>
    </w:p>
    <w:p>
      <w:pPr>
        <w:numPr>
          <w:ilvl w:val="0"/>
          <w:numId w:val="1002"/>
        </w:numPr>
        <w:pStyle w:val="Compact"/>
      </w:pPr>
      <w:r>
        <w:rPr>
          <w:bCs/>
          <w:b/>
        </w:rPr>
        <w:t xml:space="preserve">Lenses:</w:t>
      </w:r>
      <w:r>
        <w:t xml:space="preserve"> </w:t>
      </w:r>
      <w:r>
        <w:t xml:space="preserve">A prime lens set (35mm, 50mm, 85mm) with UV filters to protect against dust and moisture.</w:t>
      </w:r>
    </w:p>
    <w:p>
      <w:pPr>
        <w:numPr>
          <w:ilvl w:val="0"/>
          <w:numId w:val="1002"/>
        </w:numPr>
        <w:pStyle w:val="Compact"/>
      </w:pPr>
      <w:r>
        <w:rPr>
          <w:bCs/>
          <w:b/>
        </w:rPr>
        <w:t xml:space="preserve">Stabilization:</w:t>
      </w:r>
      <w:r>
        <w:t xml:space="preserve"> </w:t>
      </w:r>
      <w:r>
        <w:t xml:space="preserve">A gimbal stabilizer rated for the specific camera weight, tested for balance in humid conditions.</w:t>
      </w:r>
    </w:p>
    <w:p>
      <w:pPr>
        <w:numPr>
          <w:ilvl w:val="0"/>
          <w:numId w:val="1002"/>
        </w:numPr>
        <w:pStyle w:val="Compact"/>
      </w:pPr>
      <w:r>
        <w:rPr>
          <w:bCs/>
          <w:b/>
        </w:rPr>
        <w:t xml:space="preserve">Audio:</w:t>
      </w:r>
      <w:r>
        <w:t xml:space="preserve"> </w:t>
      </w:r>
      <w:r>
        <w:t xml:space="preserve">Shotgun microphone with wind protection (dead cat) and lavalier microphones for interviews.</w:t>
      </w:r>
    </w:p>
    <w:p>
      <w:pPr>
        <w:numPr>
          <w:ilvl w:val="0"/>
          <w:numId w:val="1002"/>
        </w:numPr>
        <w:pStyle w:val="Compact"/>
      </w:pPr>
      <w:r>
        <w:rPr>
          <w:bCs/>
          <w:b/>
        </w:rPr>
        <w:t xml:space="preserve">Power:</w:t>
      </w:r>
      <w:r>
        <w:t xml:space="preserve"> </w:t>
      </w:r>
      <w:r>
        <w:t xml:space="preserve">Extra battery packs and portable power banks, as heat can drain batteries faster.</w:t>
      </w:r>
    </w:p>
    <w:p>
      <w:pPr>
        <w:pStyle w:val="FirstParagraph"/>
      </w:pPr>
      <w:r>
        <w:rPr>
          <w:bCs/>
          <w:b/>
        </w:rPr>
        <w:t xml:space="preserve">Note:</w:t>
      </w:r>
      <w:r>
        <w:t xml:space="preserve"> </w:t>
      </w:r>
      <w:r>
        <w:t xml:space="preserve">All equipment must be inspected for condensation risks before moving between air-conditioned interiors and the hot Brisbane exterior.</w:t>
      </w:r>
    </w:p>
    <w:bookmarkEnd w:id="22"/>
    <w:bookmarkStart w:id="26" w:name="methodology-and-procedure"/>
    <w:p>
      <w:pPr>
        <w:pStyle w:val="Heading2"/>
      </w:pPr>
      <w:r>
        <w:t xml:space="preserve">4. Methodology and Procedure</w:t>
      </w:r>
    </w:p>
    <w:p>
      <w:pPr>
        <w:pStyle w:val="FirstParagraph"/>
      </w:pPr>
      <w:r>
        <w:t xml:space="preserve">The Experiment Protocol dictates a three-phase approach to data collection. The Videographer must follow these steps precisely to ensure reproducibility.</w:t>
      </w:r>
    </w:p>
    <w:bookmarkStart w:id="23" w:name="phase-1-urban-documentation"/>
    <w:p>
      <w:pPr>
        <w:pStyle w:val="Heading3"/>
      </w:pPr>
      <w:r>
        <w:t xml:space="preserve">Phase 1: Urban Documentation</w:t>
      </w:r>
    </w:p>
    <w:p>
      <w:pPr>
        <w:pStyle w:val="FirstParagraph"/>
      </w:pPr>
      <w:r>
        <w:t xml:space="preserve">The Videographer will conduct filming in the Brisbane CBD. The focus is on capturing dynamic movement and architectural details. The Videographer must test low-light performance in underground parking structures and high-contrast lighting on glass facades. This phase evaluates the Videographer's ability to manage exposure in challenging urban lighting.</w:t>
      </w:r>
    </w:p>
    <w:bookmarkEnd w:id="23"/>
    <w:bookmarkStart w:id="24" w:name="phase-2-subtropical-outdoor-filming"/>
    <w:p>
      <w:pPr>
        <w:pStyle w:val="Heading3"/>
      </w:pPr>
      <w:r>
        <w:t xml:space="preserve">Phase 2: Subtropical Outdoor Filming</w:t>
      </w:r>
    </w:p>
    <w:p>
      <w:pPr>
        <w:pStyle w:val="FirstParagraph"/>
      </w:pPr>
      <w:r>
        <w:t xml:space="preserve">Relocating to outdoor venues such as South Bank Parklands, the Videographer will assess equipment performance under direct sunlight and high humidity. The Videographer must utilize diffusion tools to soften harsh shadows. This phase of the Experiment Protocol tests the durability of gear and the Videographer's skill in maintaining color accuracy under intense UV light.</w:t>
      </w:r>
    </w:p>
    <w:bookmarkEnd w:id="24"/>
    <w:bookmarkStart w:id="25" w:name="phase-3-interview-and-interaction"/>
    <w:p>
      <w:pPr>
        <w:pStyle w:val="Heading3"/>
      </w:pPr>
      <w:r>
        <w:t xml:space="preserve">Phase 3: Interview and Interaction</w:t>
      </w:r>
    </w:p>
    <w:p>
      <w:pPr>
        <w:pStyle w:val="FirstParagraph"/>
      </w:pPr>
      <w:r>
        <w:t xml:space="preserve">The Videographer will conduct structured interviews with local participants. This phase evaluates the Videographer's interpersonal skills and audio management in uncontrolled environments. The Videographer must ensure that background noise from traffic or nature does not compromise audio quality, adhering to the technical standards set by this Experiment Protocol.</w:t>
      </w:r>
    </w:p>
    <w:bookmarkEnd w:id="25"/>
    <w:bookmarkEnd w:id="26"/>
    <w:bookmarkStart w:id="27" w:name="safety-and-compliance"/>
    <w:p>
      <w:pPr>
        <w:pStyle w:val="Heading2"/>
      </w:pPr>
      <w:r>
        <w:t xml:space="preserve">5. Safety and Compliance</w:t>
      </w:r>
    </w:p>
    <w:p>
      <w:pPr>
        <w:pStyle w:val="FirstParagraph"/>
      </w:pPr>
      <w:r>
        <w:t xml:space="preserve">Safety is paramount in this Experiment Protocol. The Videographer operating in Australia Brisbane must adhere to Work Health and Safety (WHS) regulations. Specific considerations include:</w:t>
      </w:r>
    </w:p>
    <w:p>
      <w:pPr>
        <w:numPr>
          <w:ilvl w:val="0"/>
          <w:numId w:val="1003"/>
        </w:numPr>
        <w:pStyle w:val="Compact"/>
      </w:pPr>
      <w:r>
        <w:rPr>
          <w:bCs/>
          <w:b/>
        </w:rPr>
        <w:t xml:space="preserve">Heat Stress:</w:t>
      </w:r>
      <w:r>
        <w:t xml:space="preserve"> </w:t>
      </w:r>
      <w:r>
        <w:t xml:space="preserve">The Videographer must take regular breaks to hydrate and avoid heat exhaustion, especially during summer months.</w:t>
      </w:r>
    </w:p>
    <w:p>
      <w:pPr>
        <w:numPr>
          <w:ilvl w:val="0"/>
          <w:numId w:val="1003"/>
        </w:numPr>
        <w:pStyle w:val="Compact"/>
      </w:pPr>
      <w:r>
        <w:rPr>
          <w:bCs/>
          <w:b/>
        </w:rPr>
        <w:t xml:space="preserve">Public Interaction:</w:t>
      </w:r>
      <w:r>
        <w:t xml:space="preserve"> </w:t>
      </w:r>
      <w:r>
        <w:t xml:space="preserve">The Videographer must respect the privacy of individuals and obtain consent where required by Australian privacy laws.</w:t>
      </w:r>
    </w:p>
    <w:p>
      <w:pPr>
        <w:numPr>
          <w:ilvl w:val="0"/>
          <w:numId w:val="1003"/>
        </w:numPr>
        <w:pStyle w:val="Compact"/>
      </w:pPr>
      <w:r>
        <w:rPr>
          <w:bCs/>
          <w:b/>
        </w:rPr>
        <w:t xml:space="preserve">Permits:</w:t>
      </w:r>
      <w:r>
        <w:t xml:space="preserve"> </w:t>
      </w:r>
      <w:r>
        <w:t xml:space="preserve">For any commercial filming in public spaces, the Videographer must secure necessary permits from Brisbane City Council.</w:t>
      </w:r>
    </w:p>
    <w:bookmarkEnd w:id="27"/>
    <w:bookmarkStart w:id="28" w:name="data-analysis-and-reporting"/>
    <w:p>
      <w:pPr>
        <w:pStyle w:val="Heading2"/>
      </w:pPr>
      <w:r>
        <w:t xml:space="preserve">6. Data Analysis and Reporting</w:t>
      </w:r>
    </w:p>
    <w:p>
      <w:pPr>
        <w:pStyle w:val="FirstParagraph"/>
      </w:pPr>
      <w:r>
        <w:t xml:space="preserve">Upon completion of the filming tasks, the Videographer will submit raw footage and a technical report. The Experiment Protocol requires the analysis of footage for:</w:t>
      </w:r>
    </w:p>
    <w:p>
      <w:pPr>
        <w:numPr>
          <w:ilvl w:val="0"/>
          <w:numId w:val="1004"/>
        </w:numPr>
        <w:pStyle w:val="Compact"/>
      </w:pPr>
      <w:r>
        <w:t xml:space="preserve">Image stability and clarity.</w:t>
      </w:r>
    </w:p>
    <w:p>
      <w:pPr>
        <w:numPr>
          <w:ilvl w:val="0"/>
          <w:numId w:val="1004"/>
        </w:numPr>
        <w:pStyle w:val="Compact"/>
      </w:pPr>
      <w:r>
        <w:t xml:space="preserve">Audio fidelity and noise reduction effectiveness.</w:t>
      </w:r>
    </w:p>
    <w:p>
      <w:pPr>
        <w:numPr>
          <w:ilvl w:val="0"/>
          <w:numId w:val="1004"/>
        </w:numPr>
        <w:pStyle w:val="Compact"/>
      </w:pPr>
      <w:r>
        <w:t xml:space="preserve">Equipment failure rates or issues encountered.</w:t>
      </w:r>
    </w:p>
    <w:p>
      <w:pPr>
        <w:pStyle w:val="FirstParagraph"/>
      </w:pPr>
      <w:r>
        <w:t xml:space="preserve">This data will be used to refine future videography practices in similar subtropical urban environments.</w:t>
      </w:r>
    </w:p>
    <w:bookmarkEnd w:id="28"/>
    <w:bookmarkStart w:id="29" w:name="conclusion"/>
    <w:p>
      <w:pPr>
        <w:pStyle w:val="Heading2"/>
      </w:pPr>
      <w:r>
        <w:t xml:space="preserve">7. Conclusion</w:t>
      </w:r>
    </w:p>
    <w:p>
      <w:pPr>
        <w:pStyle w:val="FirstParagraph"/>
      </w:pPr>
      <w:r>
        <w:t xml:space="preserve">This Experiment Protocol provides a comprehensive framework for the Videographer to operate effectively within the unique context of Australia Brisbane. By adhering to these guidelines, the Videographer ensures high-quality output while maintaining safety and regulatory compliance. The insights gained from this protocol will contribute to a better understanding of videography challenges in subtropical urban settings.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Videographer Performance in Australia Brisbane</dc:title>
  <dc:creator/>
  <dc:language>en</dc:language>
  <cp:keywords/>
  <dcterms:created xsi:type="dcterms:W3CDTF">2026-10-10T04:31:43Z</dcterms:created>
  <dcterms:modified xsi:type="dcterms:W3CDTF">2026-10-10T04:31:43Z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