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32" w:name="Xed408b8dc8399c18a87d3aff944b1672e94dda9"/>
    <w:p>
      <w:pPr>
        <w:pStyle w:val="Heading1"/>
      </w:pPr>
      <w:r>
        <w:t xml:space="preserve">Experiment Protocol: Videographer Performance in Bangladesh Dhaka</w:t>
      </w:r>
    </w:p>
    <w:bookmarkStart w:id="20" w:name="introduction"/>
    <w:p>
      <w:pPr>
        <w:pStyle w:val="Heading2"/>
      </w:pPr>
      <w:r>
        <w:t xml:space="preserve">1. Introduction</w:t>
      </w:r>
    </w:p>
    <w:p>
      <w:pPr>
        <w:pStyle w:val="FirstParagraph"/>
      </w:pPr>
      <w:r>
        <w:t xml:space="preserve">This Experiment Protocol outlines the procedures for evaluating the performance of a Videographer operating within the urban environment of Bangladesh Dhaka. The primary objective is to assess technical proficiency, adaptability to local conditions, and the ability to capture high-quality visual content amidst the unique challenges presented by Dhaka's dynamic cityscape.</w:t>
      </w:r>
    </w:p>
    <w:p>
      <w:pPr>
        <w:pStyle w:val="BodyText"/>
      </w:pPr>
      <w:r>
        <w:t xml:space="preserve">The Videographer will be tasked with documenting various scenarios typical of Bangladesh Dhaka, including bustling markets, traffic intersections, cultural events, and architectural landmarks. This protocol ensures standardized evaluation criteria and provides a framework for consistent data collection.</w:t>
      </w:r>
    </w:p>
    <w:bookmarkEnd w:id="20"/>
    <w:bookmarkStart w:id="21" w:name="objectives"/>
    <w:p>
      <w:pPr>
        <w:pStyle w:val="Heading2"/>
      </w:pPr>
      <w:r>
        <w:t xml:space="preserve">2. Objectives</w:t>
      </w:r>
    </w:p>
    <w:p>
      <w:pPr>
        <w:pStyle w:val="FirstParagraph"/>
      </w:pPr>
      <w:r>
        <w:t xml:space="preserve">The Experiment Protocol aims to achieve the following objectives:</w:t>
      </w:r>
    </w:p>
    <w:p>
      <w:pPr>
        <w:numPr>
          <w:ilvl w:val="0"/>
          <w:numId w:val="1001"/>
        </w:numPr>
        <w:pStyle w:val="Compact"/>
      </w:pPr>
      <w:r>
        <w:t xml:space="preserve">Evaluate the Videographer's ability to operate professional equipment under the environmental conditions of Bangladesh Dhaka, including high humidity, dust, and variable lighting.</w:t>
      </w:r>
    </w:p>
    <w:p>
      <w:pPr>
        <w:numPr>
          <w:ilvl w:val="0"/>
          <w:numId w:val="1001"/>
        </w:numPr>
        <w:pStyle w:val="Compact"/>
      </w:pPr>
      <w:r>
        <w:t xml:space="preserve">Assess the Videographer's skill in capturing culturally sensitive and contextually relevant footage within Bangladesh Dhaka.</w:t>
      </w:r>
    </w:p>
    <w:p>
      <w:pPr>
        <w:numPr>
          <w:ilvl w:val="0"/>
          <w:numId w:val="1001"/>
        </w:numPr>
        <w:pStyle w:val="Compact"/>
      </w:pPr>
      <w:r>
        <w:t xml:space="preserve">Determine the efficiency of the Videographer in navigating crowded and chaotic environments typical of Bangladesh Dhaka.</w:t>
      </w:r>
    </w:p>
    <w:p>
      <w:pPr>
        <w:numPr>
          <w:ilvl w:val="0"/>
          <w:numId w:val="1001"/>
        </w:numPr>
        <w:pStyle w:val="Compact"/>
      </w:pPr>
      <w:r>
        <w:t xml:space="preserve">Measure the quality of the final video output in terms of stability, focus, exposure, and audio clarity.</w:t>
      </w:r>
    </w:p>
    <w:bookmarkEnd w:id="21"/>
    <w:bookmarkStart w:id="22" w:name="scope"/>
    <w:p>
      <w:pPr>
        <w:pStyle w:val="Heading2"/>
      </w:pPr>
      <w:r>
        <w:t xml:space="preserve">3. Scope</w:t>
      </w:r>
    </w:p>
    <w:p>
      <w:pPr>
        <w:pStyle w:val="FirstParagraph"/>
      </w:pPr>
      <w:r>
        <w:t xml:space="preserve">This Experiment Protocol applies to all Videographers participating in the evaluation process within Bangladesh Dhaka. The scope includes pre-production planning, on-site filming, post-production processing, and final review. All activities must comply with local regulations and cultural norms of Bangladesh Dhaka.</w:t>
      </w:r>
    </w:p>
    <w:bookmarkEnd w:id="22"/>
    <w:bookmarkStart w:id="23" w:name="equipment-and-materials"/>
    <w:p>
      <w:pPr>
        <w:pStyle w:val="Heading2"/>
      </w:pPr>
      <w:r>
        <w:t xml:space="preserve">4. Equipment and Materials</w:t>
      </w:r>
    </w:p>
    <w:p>
      <w:pPr>
        <w:pStyle w:val="FirstParagraph"/>
      </w:pPr>
      <w:r>
        <w:t xml:space="preserve">The Videographer must use the following equipment for the experiment:</w:t>
      </w:r>
    </w:p>
    <w:p>
      <w:pPr>
        <w:numPr>
          <w:ilvl w:val="0"/>
          <w:numId w:val="1002"/>
        </w:numPr>
        <w:pStyle w:val="Compact"/>
      </w:pPr>
      <w:r>
        <w:t xml:space="preserve">Professional-grade camera with interchangeable lenses</w:t>
      </w:r>
    </w:p>
    <w:p>
      <w:pPr>
        <w:numPr>
          <w:ilvl w:val="0"/>
          <w:numId w:val="1002"/>
        </w:numPr>
        <w:pStyle w:val="Compact"/>
      </w:pPr>
      <w:r>
        <w:t xml:space="preserve">Stabilization gear (gimbal or tripod)</w:t>
      </w:r>
    </w:p>
    <w:p>
      <w:pPr>
        <w:numPr>
          <w:ilvl w:val="0"/>
          <w:numId w:val="1002"/>
        </w:numPr>
        <w:pStyle w:val="Compact"/>
      </w:pPr>
      <w:r>
        <w:t xml:space="preserve">External microphone for audio recording</w:t>
      </w:r>
    </w:p>
    <w:p>
      <w:pPr>
        <w:numPr>
          <w:ilvl w:val="0"/>
          <w:numId w:val="1002"/>
        </w:numPr>
        <w:pStyle w:val="Compact"/>
      </w:pPr>
      <w:r>
        <w:t xml:space="preserve">Memory cards with sufficient storage capacity</w:t>
      </w:r>
    </w:p>
    <w:p>
      <w:pPr>
        <w:numPr>
          <w:ilvl w:val="0"/>
          <w:numId w:val="1002"/>
        </w:numPr>
        <w:pStyle w:val="Compact"/>
      </w:pPr>
      <w:r>
        <w:t xml:space="preserve">Battery packs and chargers</w:t>
      </w:r>
    </w:p>
    <w:p>
      <w:pPr>
        <w:numPr>
          <w:ilvl w:val="0"/>
          <w:numId w:val="1002"/>
        </w:numPr>
        <w:pStyle w:val="Compact"/>
      </w:pPr>
      <w:r>
        <w:t xml:space="preserve">Protective gear for equipment against dust and moisture</w:t>
      </w:r>
    </w:p>
    <w:p>
      <w:pPr>
        <w:pStyle w:val="FirstParagraph"/>
      </w:pPr>
      <w:r>
        <w:t xml:space="preserve">All equipment must be tested and calibrated before the start of the experiment in Bangladesh Dhaka.</w:t>
      </w:r>
    </w:p>
    <w:bookmarkEnd w:id="23"/>
    <w:bookmarkStart w:id="27" w:name="procedure"/>
    <w:p>
      <w:pPr>
        <w:pStyle w:val="Heading2"/>
      </w:pPr>
      <w:r>
        <w:t xml:space="preserve">5. Procedure</w:t>
      </w:r>
    </w:p>
    <w:bookmarkStart w:id="24" w:name="pre-production-phase"/>
    <w:p>
      <w:pPr>
        <w:pStyle w:val="Heading3"/>
      </w:pPr>
      <w:r>
        <w:t xml:space="preserve">5.1 Pre-Production Phase</w:t>
      </w:r>
    </w:p>
    <w:p>
      <w:pPr>
        <w:pStyle w:val="FirstParagraph"/>
      </w:pPr>
      <w:r>
        <w:t xml:space="preserve">The Videographer must conduct a site reconnaissance in Bangladesh Dhaka to identify filming locations, assess lighting conditions, and obtain necessary permissions. A detailed shot list and schedule must be prepared, considering the specific challenges of Bangladesh Dhaka, such as traffic congestion and crowd density.</w:t>
      </w:r>
    </w:p>
    <w:bookmarkEnd w:id="24"/>
    <w:bookmarkStart w:id="25" w:name="on-site-filming-phase"/>
    <w:p>
      <w:pPr>
        <w:pStyle w:val="Heading3"/>
      </w:pPr>
      <w:r>
        <w:t xml:space="preserve">5.2 On-Site Filming Phase</w:t>
      </w:r>
    </w:p>
    <w:p>
      <w:pPr>
        <w:pStyle w:val="FirstParagraph"/>
      </w:pPr>
      <w:r>
        <w:t xml:space="preserve">The Videographer will execute the shot list in Bangladesh Dhaka, adhering to the following guidelines:</w:t>
      </w:r>
    </w:p>
    <w:p>
      <w:pPr>
        <w:numPr>
          <w:ilvl w:val="0"/>
          <w:numId w:val="1003"/>
        </w:numPr>
        <w:pStyle w:val="Compact"/>
      </w:pPr>
      <w:r>
        <w:t xml:space="preserve">Capture a minimum of 10 minutes of footage in each of the following environments: busy market, traffic intersection, cultural event, and architectural landmark.</w:t>
      </w:r>
    </w:p>
    <w:p>
      <w:pPr>
        <w:numPr>
          <w:ilvl w:val="0"/>
          <w:numId w:val="1003"/>
        </w:numPr>
        <w:pStyle w:val="Compact"/>
      </w:pPr>
      <w:r>
        <w:t xml:space="preserve">Ensure proper exposure and focus adjustments to accommodate the variable lighting conditions in Bangladesh Dhaka.</w:t>
      </w:r>
    </w:p>
    <w:p>
      <w:pPr>
        <w:numPr>
          <w:ilvl w:val="0"/>
          <w:numId w:val="1003"/>
        </w:numPr>
        <w:pStyle w:val="Compact"/>
      </w:pPr>
      <w:r>
        <w:t xml:space="preserve">Use stabilization techniques to minimize camera shake in crowded areas.</w:t>
      </w:r>
    </w:p>
    <w:p>
      <w:pPr>
        <w:numPr>
          <w:ilvl w:val="0"/>
          <w:numId w:val="1003"/>
        </w:numPr>
        <w:pStyle w:val="Compact"/>
      </w:pPr>
      <w:r>
        <w:t xml:space="preserve">Record clear audio, minimizing background noise from traffic and crowds.</w:t>
      </w:r>
    </w:p>
    <w:p>
      <w:pPr>
        <w:numPr>
          <w:ilvl w:val="0"/>
          <w:numId w:val="1003"/>
        </w:numPr>
        <w:pStyle w:val="Compact"/>
      </w:pPr>
      <w:r>
        <w:t xml:space="preserve">Respect cultural norms and privacy of individuals in Bangladesh Dhaka.</w:t>
      </w:r>
    </w:p>
    <w:bookmarkEnd w:id="25"/>
    <w:bookmarkStart w:id="26" w:name="post-production-phase"/>
    <w:p>
      <w:pPr>
        <w:pStyle w:val="Heading3"/>
      </w:pPr>
      <w:r>
        <w:t xml:space="preserve">5.3 Post-Production Phase</w:t>
      </w:r>
    </w:p>
    <w:p>
      <w:pPr>
        <w:pStyle w:val="FirstParagraph"/>
      </w:pPr>
      <w:r>
        <w:t xml:space="preserve">The Videographer must edit the footage into a cohesive video, applying color correction, audio enhancement, and transitions as necessary. The final video should accurately represent the environments of Bangladesh Dhaka and demonstrate the Videographer's technical skills.</w:t>
      </w:r>
    </w:p>
    <w:bookmarkEnd w:id="26"/>
    <w:bookmarkEnd w:id="27"/>
    <w:bookmarkStart w:id="28" w:name="evaluation-criteria"/>
    <w:p>
      <w:pPr>
        <w:pStyle w:val="Heading2"/>
      </w:pPr>
      <w:r>
        <w:t xml:space="preserve">6. Evaluation Criteria</w:t>
      </w:r>
    </w:p>
    <w:p>
      <w:pPr>
        <w:pStyle w:val="FirstParagraph"/>
      </w:pPr>
      <w:r>
        <w:t xml:space="preserve">The Videographer's performance will be evaluated based on the following criteria:</w:t>
      </w:r>
    </w:p>
    <w:p>
      <w:pPr>
        <w:numPr>
          <w:ilvl w:val="0"/>
          <w:numId w:val="1004"/>
        </w:numPr>
        <w:pStyle w:val="Compact"/>
      </w:pPr>
      <w:r>
        <w:rPr>
          <w:bCs/>
          <w:b/>
        </w:rPr>
        <w:t xml:space="preserve">Technical Quality:</w:t>
      </w:r>
      <w:r>
        <w:t xml:space="preserve"> </w:t>
      </w:r>
      <w:r>
        <w:t xml:space="preserve">Sharpness, exposure, color accuracy, and audio clarity of the footage.</w:t>
      </w:r>
    </w:p>
    <w:p>
      <w:pPr>
        <w:numPr>
          <w:ilvl w:val="0"/>
          <w:numId w:val="1004"/>
        </w:numPr>
        <w:pStyle w:val="Compact"/>
      </w:pPr>
      <w:r>
        <w:rPr>
          <w:bCs/>
          <w:b/>
        </w:rPr>
        <w:t xml:space="preserve">Adaptability:</w:t>
      </w:r>
      <w:r>
        <w:t xml:space="preserve"> </w:t>
      </w:r>
      <w:r>
        <w:t xml:space="preserve">Ability to adjust to the environmental and logistical challenges of Bangladesh Dhaka.</w:t>
      </w:r>
    </w:p>
    <w:p>
      <w:pPr>
        <w:numPr>
          <w:ilvl w:val="0"/>
          <w:numId w:val="1004"/>
        </w:numPr>
        <w:pStyle w:val="Compact"/>
      </w:pPr>
      <w:r>
        <w:rPr>
          <w:bCs/>
          <w:b/>
        </w:rPr>
        <w:t xml:space="preserve">Cultural Sensitivity:</w:t>
      </w:r>
      <w:r>
        <w:t xml:space="preserve"> </w:t>
      </w:r>
      <w:r>
        <w:t xml:space="preserve">Respect for local customs and norms in Bangladesh Dhaka.</w:t>
      </w:r>
    </w:p>
    <w:p>
      <w:pPr>
        <w:numPr>
          <w:ilvl w:val="0"/>
          <w:numId w:val="1004"/>
        </w:numPr>
        <w:pStyle w:val="Compact"/>
      </w:pPr>
      <w:r>
        <w:rPr>
          <w:bCs/>
          <w:b/>
        </w:rPr>
        <w:t xml:space="preserve">Creativity:</w:t>
      </w:r>
      <w:r>
        <w:t xml:space="preserve"> </w:t>
      </w:r>
      <w:r>
        <w:t xml:space="preserve">Originality and effectiveness of shot composition and storytelling.</w:t>
      </w:r>
    </w:p>
    <w:p>
      <w:pPr>
        <w:numPr>
          <w:ilvl w:val="0"/>
          <w:numId w:val="1004"/>
        </w:numPr>
        <w:pStyle w:val="Compact"/>
      </w:pPr>
      <w:r>
        <w:rPr>
          <w:bCs/>
          <w:b/>
        </w:rPr>
        <w:t xml:space="preserve">Efficiency:</w:t>
      </w:r>
      <w:r>
        <w:t xml:space="preserve"> </w:t>
      </w:r>
      <w:r>
        <w:t xml:space="preserve">Timeliness and organization in completing the filming and editing tasks.</w:t>
      </w:r>
    </w:p>
    <w:bookmarkEnd w:id="28"/>
    <w:bookmarkStart w:id="29" w:name="safety-and-compliance"/>
    <w:p>
      <w:pPr>
        <w:pStyle w:val="Heading2"/>
      </w:pPr>
      <w:r>
        <w:t xml:space="preserve">7. Safety and Compliance</w:t>
      </w:r>
    </w:p>
    <w:p>
      <w:pPr>
        <w:pStyle w:val="FirstParagraph"/>
      </w:pPr>
      <w:r>
        <w:t xml:space="preserve">The Videographer must adhere to all safety guidelines and legal requirements in Bangladesh Dhaka. This includes obtaining necessary permits, respecting private property, and ensuring personal safety in crowded or hazardous areas. The Videographer should be aware of local laws regarding photography and videography in Bangladesh Dhaka.</w:t>
      </w:r>
    </w:p>
    <w:bookmarkEnd w:id="29"/>
    <w:bookmarkStart w:id="30" w:name="data-collection-and-reporting"/>
    <w:p>
      <w:pPr>
        <w:pStyle w:val="Heading2"/>
      </w:pPr>
      <w:r>
        <w:t xml:space="preserve">8. Data Collection and Reporting</w:t>
      </w:r>
    </w:p>
    <w:p>
      <w:pPr>
        <w:pStyle w:val="FirstParagraph"/>
      </w:pPr>
      <w:r>
        <w:t xml:space="preserve">All footage and related data must be securely stored and backed up. The Videographer must submit a final report detailing the filming process, challenges encountered in Bangladesh Dhaka, and any deviations from the Experiment Protocol. The report should include recommendations for future experiments in Bangladesh Dhaka.</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performance of a Videographer in Bangladesh Dhaka. By following these procedures, we aim to ensure a fair and thorough assessment of the Videographer's skills and adaptability in the unique environment of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Bangladesh Dhaka</dc:title>
  <dc:creator/>
  <dc:language>en</dc:language>
  <cp:keywords/>
  <dcterms:created xsi:type="dcterms:W3CDTF">2026-10-10T01:54:09Z</dcterms:created>
  <dcterms:modified xsi:type="dcterms:W3CDTF">2026-10-10T01:54:09Z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