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9" w:name="X50df7146f32526858d6eebe0234220c7f3bbbd8"/>
    <w:p>
      <w:pPr>
        <w:pStyle w:val="Heading1"/>
      </w:pPr>
      <w:r>
        <w:t xml:space="preserve">Experiment Protocol: Videographer Operations in Colombia Medellín</w:t>
      </w:r>
    </w:p>
    <w:bookmarkStart w:id="20" w:name="introduction-and-objective"/>
    <w:p>
      <w:pPr>
        <w:pStyle w:val="Heading2"/>
      </w:pPr>
      <w:r>
        <w:t xml:space="preserve">1. Introduction and Objective</w:t>
      </w:r>
    </w:p>
    <w:p>
      <w:pPr>
        <w:pStyle w:val="FirstParagraph"/>
      </w:pPr>
      <w:r>
        <w:t xml:space="preserve">This Experiment Protocol outlines the standardized procedures, technical requirements, and operational guidelines for conducting videography experiments within the urban and natural landscapes of Colombia Medellín. The primary objective is to evaluate the performance of modern videography equipment and techniques under the specific environmental conditions found in Medellín, including high-altitude lighting, tropical humidity, and diverse topography.</w:t>
      </w:r>
    </w:p>
    <w:p>
      <w:pPr>
        <w:pStyle w:val="BodyText"/>
      </w:pPr>
      <w:r>
        <w:t xml:space="preserve">The Videographer acting under this protocol is responsible for capturing high-fidelity visual data while adhering to local regulations, cultural norms, and safety standards. This document serves as the authoritative guide for all personnel involved in the visual documentation process.</w:t>
      </w:r>
    </w:p>
    <w:bookmarkEnd w:id="20"/>
    <w:bookmarkStart w:id="21" w:name="scope-and-location-parameters"/>
    <w:p>
      <w:pPr>
        <w:pStyle w:val="Heading2"/>
      </w:pPr>
      <w:r>
        <w:t xml:space="preserve">2. Scope and Location Parameters</w:t>
      </w:r>
    </w:p>
    <w:p>
      <w:pPr>
        <w:pStyle w:val="FirstParagraph"/>
      </w:pPr>
      <w:r>
        <w:t xml:space="preserve">The scope of this experiment is strictly limited to the metropolitan area of Colombia Medellín and its immediate surroundings. Key locations for data collection include:</w:t>
      </w:r>
    </w:p>
    <w:p>
      <w:pPr>
        <w:numPr>
          <w:ilvl w:val="0"/>
          <w:numId w:val="1001"/>
        </w:numPr>
        <w:pStyle w:val="Compact"/>
      </w:pPr>
      <w:r>
        <w:rPr>
          <w:bCs/>
          <w:b/>
        </w:rPr>
        <w:t xml:space="preserve">Urban Centers:</w:t>
      </w:r>
      <w:r>
        <w:t xml:space="preserve"> </w:t>
      </w:r>
      <w:r>
        <w:t xml:space="preserve">El Poblado, Laureles, and the historic center to test low-light and high-contrast urban lighting scenarios.</w:t>
      </w:r>
    </w:p>
    <w:p>
      <w:pPr>
        <w:numPr>
          <w:ilvl w:val="0"/>
          <w:numId w:val="1001"/>
        </w:numPr>
        <w:pStyle w:val="Compact"/>
      </w:pPr>
      <w:r>
        <w:rPr>
          <w:bCs/>
          <w:b/>
        </w:rPr>
        <w:t xml:space="preserve">Topographical Variations:</w:t>
      </w:r>
      <w:r>
        <w:t xml:space="preserve"> </w:t>
      </w:r>
      <w:r>
        <w:t xml:space="preserve">Areas utilizing the Metrocable system to assess equipment stability and focus tracking at varying altitudes.</w:t>
      </w:r>
    </w:p>
    <w:p>
      <w:pPr>
        <w:numPr>
          <w:ilvl w:val="0"/>
          <w:numId w:val="1001"/>
        </w:numPr>
        <w:pStyle w:val="Compact"/>
      </w:pPr>
      <w:r>
        <w:rPr>
          <w:bCs/>
          <w:b/>
        </w:rPr>
        <w:t xml:space="preserve">Natural Environments:</w:t>
      </w:r>
      <w:r>
        <w:t xml:space="preserve"> </w:t>
      </w:r>
      <w:r>
        <w:t xml:space="preserve">Parque Arví and nearby green zones to evaluate color accuracy under dense foliage and diffused sunlight.</w:t>
      </w:r>
    </w:p>
    <w:p>
      <w:pPr>
        <w:pStyle w:val="FirstParagraph"/>
      </w:pPr>
      <w:r>
        <w:t xml:space="preserve">The Videographer must account for the unique "eternal spring" climate of Colombia Medellín, which presents rapid shifts between bright sunlight and sudden tropical showers.</w:t>
      </w:r>
    </w:p>
    <w:bookmarkEnd w:id="21"/>
    <w:bookmarkStart w:id="22" w:name="equipment-specifications-and-calibration"/>
    <w:p>
      <w:pPr>
        <w:pStyle w:val="Heading2"/>
      </w:pPr>
      <w:r>
        <w:t xml:space="preserve">3. Equipment Specifications and Calibration</w:t>
      </w:r>
    </w:p>
    <w:p>
      <w:pPr>
        <w:pStyle w:val="FirstParagraph"/>
      </w:pPr>
      <w:r>
        <w:t xml:space="preserve">To ensure data integrity, the Videographer must utilize equipment that meets the following specifications:</w:t>
      </w:r>
    </w:p>
    <w:p>
      <w:pPr>
        <w:numPr>
          <w:ilvl w:val="0"/>
          <w:numId w:val="1002"/>
        </w:numPr>
        <w:pStyle w:val="Compact"/>
      </w:pPr>
      <w:r>
        <w:rPr>
          <w:bCs/>
          <w:b/>
        </w:rPr>
        <w:t xml:space="preserve">Camera Body:</w:t>
      </w:r>
      <w:r>
        <w:t xml:space="preserve"> </w:t>
      </w:r>
      <w:r>
        <w:t xml:space="preserve">Capable of shooting in 4K resolution at a minimum of 24fps, with dynamic range exceeding 12 stops to handle the high contrast of Medellín's architecture.</w:t>
      </w:r>
    </w:p>
    <w:p>
      <w:pPr>
        <w:numPr>
          <w:ilvl w:val="0"/>
          <w:numId w:val="1002"/>
        </w:numPr>
        <w:pStyle w:val="Compact"/>
      </w:pPr>
      <w:r>
        <w:rPr>
          <w:bCs/>
          <w:b/>
        </w:rPr>
        <w:t xml:space="preserve">Lenses:</w:t>
      </w:r>
      <w:r>
        <w:t xml:space="preserve"> </w:t>
      </w:r>
      <w:r>
        <w:t xml:space="preserve">A kit including wide-angle (16-35mm) for landscapes and prime lenses (50mm, 85mm) for portrait work, all equipped with UV filters to protect against humidity and dust.</w:t>
      </w:r>
    </w:p>
    <w:p>
      <w:pPr>
        <w:numPr>
          <w:ilvl w:val="0"/>
          <w:numId w:val="1002"/>
        </w:numPr>
        <w:pStyle w:val="Compact"/>
      </w:pPr>
      <w:r>
        <w:rPr>
          <w:bCs/>
          <w:b/>
        </w:rPr>
        <w:t xml:space="preserve">Stabilization:</w:t>
      </w:r>
      <w:r>
        <w:t xml:space="preserve"> </w:t>
      </w:r>
      <w:r>
        <w:t xml:space="preserve">Gimbal systems rated for the specific camera weight, essential for navigating the uneven cobblestone streets common in historic districts.</w:t>
      </w:r>
    </w:p>
    <w:p>
      <w:pPr>
        <w:numPr>
          <w:ilvl w:val="0"/>
          <w:numId w:val="1002"/>
        </w:numPr>
        <w:pStyle w:val="Compact"/>
      </w:pPr>
      <w:r>
        <w:rPr>
          <w:bCs/>
          <w:b/>
        </w:rPr>
        <w:t xml:space="preserve">Audio:</w:t>
      </w:r>
      <w:r>
        <w:t xml:space="preserve"> </w:t>
      </w:r>
      <w:r>
        <w:t xml:space="preserve">Directional microphones with windshields, as Medellín can experience sudden gusts of wind due to its valley geography.</w:t>
      </w:r>
    </w:p>
    <w:p>
      <w:pPr>
        <w:pStyle w:val="FirstParagraph"/>
      </w:pPr>
      <w:r>
        <w:rPr>
          <w:bCs/>
          <w:b/>
        </w:rPr>
        <w:t xml:space="preserve">Calibration:</w:t>
      </w:r>
      <w:r>
        <w:t xml:space="preserve"> </w:t>
      </w:r>
      <w:r>
        <w:t xml:space="preserve">Prior to each shooting session, the Videographer must perform a white balance calibration using a gray card. This is critical due to the variable color temperature caused by the city's mix of natural light and street illumination.</w:t>
      </w:r>
    </w:p>
    <w:bookmarkEnd w:id="22"/>
    <w:bookmarkStart w:id="25" w:name="operational-procedures"/>
    <w:p>
      <w:pPr>
        <w:pStyle w:val="Heading2"/>
      </w:pPr>
      <w:r>
        <w:t xml:space="preserve">4. Operational Procedures</w:t>
      </w:r>
    </w:p>
    <w:bookmarkStart w:id="23" w:name="pre-production-and-legal-compliance"/>
    <w:p>
      <w:pPr>
        <w:pStyle w:val="Heading3"/>
      </w:pPr>
      <w:r>
        <w:t xml:space="preserve">4.1 Pre-Production and Legal Compliance</w:t>
      </w:r>
    </w:p>
    <w:p>
      <w:pPr>
        <w:pStyle w:val="FirstParagraph"/>
      </w:pPr>
      <w:r>
        <w:t xml:space="preserve">Before commencing any experiment, the Videographer must verify local permits. In Colombia Medellín, filming in public spaces generally requires authorization from the local government or the specific entity managing the space (e.g., Metro de Medellín for transit areas). The Videographer must carry identification and proof of authorization at all times.</w:t>
      </w:r>
    </w:p>
    <w:bookmarkEnd w:id="23"/>
    <w:bookmarkStart w:id="24" w:name="shooting-protocol"/>
    <w:p>
      <w:pPr>
        <w:pStyle w:val="Heading3"/>
      </w:pPr>
      <w:r>
        <w:t xml:space="preserve">4.2 Shooting Protocol</w:t>
      </w:r>
    </w:p>
    <w:p>
      <w:pPr>
        <w:pStyle w:val="FirstParagraph"/>
      </w:pPr>
      <w:r>
        <w:t xml:space="preserve">The Videographer shall adhere to the following shooting sequence:</w:t>
      </w:r>
    </w:p>
    <w:p>
      <w:pPr>
        <w:numPr>
          <w:ilvl w:val="0"/>
          <w:numId w:val="1003"/>
        </w:numPr>
        <w:pStyle w:val="Compact"/>
      </w:pPr>
      <w:r>
        <w:rPr>
          <w:bCs/>
          <w:b/>
        </w:rPr>
        <w:t xml:space="preserve">Scouting:</w:t>
      </w:r>
      <w:r>
        <w:t xml:space="preserve"> </w:t>
      </w:r>
      <w:r>
        <w:t xml:space="preserve">Arrive at the location at least one hour prior to the scheduled shoot to assess lighting conditions and potential hazards.</w:t>
      </w:r>
    </w:p>
    <w:p>
      <w:pPr>
        <w:numPr>
          <w:ilvl w:val="0"/>
          <w:numId w:val="1003"/>
        </w:numPr>
        <w:pStyle w:val="Compact"/>
      </w:pPr>
      <w:r>
        <w:rPr>
          <w:bCs/>
          <w:b/>
        </w:rPr>
        <w:t xml:space="preserve">Setup:</w:t>
      </w:r>
      <w:r>
        <w:t xml:space="preserve"> </w:t>
      </w:r>
      <w:r>
        <w:t xml:space="preserve">Deploy equipment using protective covers if humidity levels exceed 80%, a common occurrence in the region.</w:t>
      </w:r>
    </w:p>
    <w:p>
      <w:pPr>
        <w:numPr>
          <w:ilvl w:val="0"/>
          <w:numId w:val="1003"/>
        </w:numPr>
        <w:pStyle w:val="Compact"/>
      </w:pPr>
      <w:r>
        <w:rPr>
          <w:bCs/>
          <w:b/>
        </w:rPr>
        <w:t xml:space="preserve">Execution:</w:t>
      </w:r>
      <w:r>
        <w:t xml:space="preserve"> </w:t>
      </w:r>
      <w:r>
        <w:t xml:space="preserve">Capture footage according to the shot list. The Videographer must maintain a respectful distance from subjects, adhering to Colombian cultural norms regarding personal space and privacy.</w:t>
      </w:r>
    </w:p>
    <w:p>
      <w:pPr>
        <w:numPr>
          <w:ilvl w:val="0"/>
          <w:numId w:val="1003"/>
        </w:numPr>
        <w:pStyle w:val="Compact"/>
      </w:pPr>
      <w:r>
        <w:rPr>
          <w:bCs/>
          <w:b/>
        </w:rPr>
        <w:t xml:space="preserve">Backup:</w:t>
      </w:r>
      <w:r>
        <w:t xml:space="preserve"> </w:t>
      </w:r>
      <w:r>
        <w:t xml:space="preserve">Perform immediate on-site backups of all footage to dual storage drives to prevent data loss.</w:t>
      </w:r>
    </w:p>
    <w:bookmarkEnd w:id="24"/>
    <w:bookmarkEnd w:id="25"/>
    <w:bookmarkStart w:id="26" w:name="environmental-and-safety-considerations"/>
    <w:p>
      <w:pPr>
        <w:pStyle w:val="Heading2"/>
      </w:pPr>
      <w:r>
        <w:t xml:space="preserve">5. Environmental and Safety Considerations</w:t>
      </w:r>
    </w:p>
    <w:p>
      <w:pPr>
        <w:pStyle w:val="FirstParagraph"/>
      </w:pPr>
      <w:r>
        <w:t xml:space="preserve">Operating in Colombia Medellín presents specific environmental challenges that the Videographer must mitigate:</w:t>
      </w:r>
    </w:p>
    <w:p>
      <w:pPr>
        <w:numPr>
          <w:ilvl w:val="0"/>
          <w:numId w:val="1004"/>
        </w:numPr>
        <w:pStyle w:val="Compact"/>
      </w:pPr>
      <w:r>
        <w:rPr>
          <w:bCs/>
          <w:b/>
        </w:rPr>
        <w:t xml:space="preserve">Altitude:</w:t>
      </w:r>
      <w:r>
        <w:t xml:space="preserve"> </w:t>
      </w:r>
      <w:r>
        <w:t xml:space="preserve">At approximately 1,500 meters above sea level, the air is thinner. The Videographer should be aware of potential fatigue and ensure adequate hydration.</w:t>
      </w:r>
    </w:p>
    <w:p>
      <w:pPr>
        <w:numPr>
          <w:ilvl w:val="0"/>
          <w:numId w:val="1004"/>
        </w:numPr>
        <w:pStyle w:val="Compact"/>
      </w:pPr>
      <w:r>
        <w:rPr>
          <w:bCs/>
          <w:b/>
        </w:rPr>
        <w:t xml:space="preserve">Precipitation:</w:t>
      </w:r>
      <w:r>
        <w:t xml:space="preserve"> </w:t>
      </w:r>
      <w:r>
        <w:t xml:space="preserve">Sudden rain showers are frequent. The Videographer must have rain covers for all equipment and waterproof bags for transport.</w:t>
      </w:r>
    </w:p>
    <w:p>
      <w:pPr>
        <w:numPr>
          <w:ilvl w:val="0"/>
          <w:numId w:val="1004"/>
        </w:numPr>
        <w:pStyle w:val="Compact"/>
      </w:pPr>
      <w:r>
        <w:rPr>
          <w:bCs/>
          <w:b/>
        </w:rPr>
        <w:t xml:space="preserve">Security:</w:t>
      </w:r>
      <w:r>
        <w:t xml:space="preserve"> </w:t>
      </w:r>
      <w:r>
        <w:t xml:space="preserve">While Medellín is a major tourist destination, the Videographer must remain vigilant. Equipment should not be left unattended, and high-value gear should be transported discreetly.</w:t>
      </w:r>
    </w:p>
    <w:p>
      <w:pPr>
        <w:pStyle w:val="FirstParagraph"/>
      </w:pPr>
      <w:r>
        <w:rPr>
          <w:bCs/>
          <w:b/>
        </w:rPr>
        <w:t xml:space="preserve">Note:</w:t>
      </w:r>
      <w:r>
        <w:t xml:space="preserve"> </w:t>
      </w:r>
      <w:r>
        <w:t xml:space="preserve">In the event of civil unrest or unexpected public gatherings, the Videographer must cease operations immediately and relocate to a secure area.</w:t>
      </w:r>
    </w:p>
    <w:bookmarkEnd w:id="26"/>
    <w:bookmarkStart w:id="27" w:name="data-management-and-post-processing"/>
    <w:p>
      <w:pPr>
        <w:pStyle w:val="Heading2"/>
      </w:pPr>
      <w:r>
        <w:t xml:space="preserve">6. Data Management and Post-Processing</w:t>
      </w:r>
    </w:p>
    <w:p>
      <w:pPr>
        <w:pStyle w:val="FirstParagraph"/>
      </w:pPr>
      <w:r>
        <w:t xml:space="preserve">Upon completion of the fieldwork, the Videographer is responsible for the following:</w:t>
      </w:r>
    </w:p>
    <w:p>
      <w:pPr>
        <w:numPr>
          <w:ilvl w:val="0"/>
          <w:numId w:val="1005"/>
        </w:numPr>
        <w:pStyle w:val="Compact"/>
      </w:pPr>
      <w:r>
        <w:rPr>
          <w:bCs/>
          <w:b/>
        </w:rPr>
        <w:t xml:space="preserve">Ingestion:</w:t>
      </w:r>
      <w:r>
        <w:t xml:space="preserve"> </w:t>
      </w:r>
      <w:r>
        <w:t xml:space="preserve">Transfer all footage to a secure server within 24 hours.</w:t>
      </w:r>
    </w:p>
    <w:p>
      <w:pPr>
        <w:numPr>
          <w:ilvl w:val="0"/>
          <w:numId w:val="1005"/>
        </w:numPr>
        <w:pStyle w:val="Compact"/>
      </w:pPr>
      <w:r>
        <w:rPr>
          <w:bCs/>
          <w:b/>
        </w:rPr>
        <w:t xml:space="preserve">Color Grading:</w:t>
      </w:r>
      <w:r>
        <w:t xml:space="preserve"> </w:t>
      </w:r>
      <w:r>
        <w:t xml:space="preserve">Apply color correction profiles that accurately represent the vibrant colors of Colombia Medellín, avoiding oversaturation.</w:t>
      </w:r>
    </w:p>
    <w:p>
      <w:pPr>
        <w:numPr>
          <w:ilvl w:val="0"/>
          <w:numId w:val="1005"/>
        </w:numPr>
        <w:pStyle w:val="Compact"/>
      </w:pPr>
      <w:r>
        <w:rPr>
          <w:bCs/>
          <w:b/>
        </w:rPr>
        <w:t xml:space="preserve">Documentation:</w:t>
      </w:r>
      <w:r>
        <w:t xml:space="preserve"> </w:t>
      </w:r>
      <w:r>
        <w:t xml:space="preserve">Submit a detailed report including metadata for each clip, noting time, location, and environmental conditions during capture.</w:t>
      </w:r>
    </w:p>
    <w:bookmarkEnd w:id="27"/>
    <w:bookmarkStart w:id="28" w:name="conclusion"/>
    <w:p>
      <w:pPr>
        <w:pStyle w:val="Heading2"/>
      </w:pPr>
      <w:r>
        <w:t xml:space="preserve">7. Conclusion</w:t>
      </w:r>
    </w:p>
    <w:p>
      <w:pPr>
        <w:pStyle w:val="FirstParagraph"/>
      </w:pPr>
      <w:r>
        <w:t xml:space="preserve">This Experiment Protocol ensures that the Videographer operates with professionalism, safety, and technical precision within the unique context of Colombia Medellín. By following these guidelines, the resulting visual data will be of the highest quality, accurately reflecting the dynamic environment of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Colombia Medellín</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