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Egypt</w:t>
      </w:r>
      <w:r>
        <w:t xml:space="preserve"> </w:t>
      </w:r>
      <w:r>
        <w:t xml:space="preserve">Cairo</w:t>
      </w:r>
    </w:p>
    <w:bookmarkStart w:id="20" w:name="X1919ac647eee2f27df07e91cc76b748c8770fff"/>
    <w:p>
      <w:pPr>
        <w:pStyle w:val="Heading1"/>
      </w:pPr>
      <w:r>
        <w:t xml:space="preserve">Experiment Protocol: Videographer Performance Assessment in Egypt Cairo</w:t>
      </w:r>
    </w:p>
    <w:p>
      <w:pPr>
        <w:pStyle w:val="FirstParagraph"/>
      </w:pPr>
      <w:r>
        <w:rPr>
          <w:bCs/>
          <w:b/>
        </w:rPr>
        <w:t xml:space="preserve">Document ID:</w:t>
      </w:r>
      <w:r>
        <w:t xml:space="preserve"> </w:t>
      </w:r>
      <w:r>
        <w:t xml:space="preserve">EP-VC-2024-001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Egypt Cairo</w:t>
      </w:r>
    </w:p>
    <w:p>
      <w:pPr>
        <w:pStyle w:val="BodyText"/>
      </w:pPr>
      <w:r>
        <w:rPr>
          <w:bCs/>
          <w:b/>
        </w:rPr>
        <w:t xml:space="preserve">Subject:</w:t>
      </w:r>
      <w:r>
        <w:t xml:space="preserve"> </w:t>
      </w:r>
      <w:r>
        <w:t xml:space="preserve">Videographer</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technical and creative capabilities of a Videographer operating within the unique urban and cultural environment of Egypt Cairo. The primary objective is to assess the Videographer's ability to capture high-quality visual content under varying conditions typical of Cairo, including extreme lighting, dense urban landscapes, and culturally significant settings. This protocol ensures standardized testing procedures to measure proficiency in camera operation, audio recording, lighting adaptation, and post-production workflows.</w:t>
      </w:r>
    </w:p>
    <w:bookmarkEnd w:id="21"/>
    <w:bookmarkStart w:id="22" w:name="scope-and-context"/>
    <w:p>
      <w:pPr>
        <w:pStyle w:val="Heading2"/>
      </w:pPr>
      <w:r>
        <w:t xml:space="preserve">2. Scope and Context</w:t>
      </w:r>
    </w:p>
    <w:p>
      <w:pPr>
        <w:pStyle w:val="FirstParagraph"/>
      </w:pPr>
      <w:r>
        <w:t xml:space="preserve">The experiment is specifically tailored to the geographical and environmental characteristics of Egypt Cairo. The Videographer will be tested in locations that represent the diversity of Cairo, such as the historic Islamic Cairo, the modern business district of New Cairo, and the bustling streets of Downtown Cairo. The protocol accounts for challenges such as high ambient noise, intense sunlight, dust, and complex crowd management. The Videographer must demonstrate adaptability to these conditions while maintaining professional standards.</w:t>
      </w:r>
    </w:p>
    <w:bookmarkEnd w:id="22"/>
    <w:bookmarkStart w:id="23" w:name="equipment-requirements"/>
    <w:p>
      <w:pPr>
        <w:pStyle w:val="Heading2"/>
      </w:pPr>
      <w:r>
        <w:t xml:space="preserve">3. Equipment Requirements</w:t>
      </w:r>
    </w:p>
    <w:p>
      <w:pPr>
        <w:pStyle w:val="FirstParagraph"/>
      </w:pPr>
      <w:r>
        <w:t xml:space="preserve">The Videographer is required to use the following equipment during the experiment:</w:t>
      </w:r>
    </w:p>
    <w:p>
      <w:pPr>
        <w:numPr>
          <w:ilvl w:val="0"/>
          <w:numId w:val="1001"/>
        </w:numPr>
        <w:pStyle w:val="Compact"/>
      </w:pPr>
      <w:r>
        <w:t xml:space="preserve">Professional-grade mirrorless or cinema camera (e.g., Sony FX series, Canon C series).</w:t>
      </w:r>
    </w:p>
    <w:p>
      <w:pPr>
        <w:numPr>
          <w:ilvl w:val="0"/>
          <w:numId w:val="1001"/>
        </w:numPr>
        <w:pStyle w:val="Compact"/>
      </w:pPr>
      <w:r>
        <w:t xml:space="preserve">Wide-angle and telephoto lenses suitable for urban and architectural shots.</w:t>
      </w:r>
    </w:p>
    <w:p>
      <w:pPr>
        <w:numPr>
          <w:ilvl w:val="0"/>
          <w:numId w:val="1001"/>
        </w:numPr>
        <w:pStyle w:val="Compact"/>
      </w:pPr>
      <w:r>
        <w:t xml:space="preserve">External microphone system with wind protection for outdoor use in Egypt Cairo.</w:t>
      </w:r>
    </w:p>
    <w:p>
      <w:pPr>
        <w:numPr>
          <w:ilvl w:val="0"/>
          <w:numId w:val="1001"/>
        </w:numPr>
        <w:pStyle w:val="Compact"/>
      </w:pPr>
      <w:r>
        <w:t xml:space="preserve">Portable lighting kit for low-light conditions in historic sites.</w:t>
      </w:r>
    </w:p>
    <w:p>
      <w:pPr>
        <w:numPr>
          <w:ilvl w:val="0"/>
          <w:numId w:val="1001"/>
        </w:numPr>
        <w:pStyle w:val="Compact"/>
      </w:pPr>
      <w:r>
        <w:t xml:space="preserve">Stabilization gear (gimbal or tripod) for smooth movement in crowded areas.</w:t>
      </w:r>
    </w:p>
    <w:p>
      <w:pPr>
        <w:numPr>
          <w:ilvl w:val="0"/>
          <w:numId w:val="1001"/>
        </w:numPr>
        <w:pStyle w:val="Compact"/>
      </w:pPr>
      <w:r>
        <w:t xml:space="preserve">Backup storage media and power banks for extended shooting sessions.</w:t>
      </w:r>
    </w:p>
    <w:bookmarkEnd w:id="23"/>
    <w:bookmarkStart w:id="27" w:name="experimental-phases"/>
    <w:p>
      <w:pPr>
        <w:pStyle w:val="Heading2"/>
      </w:pPr>
      <w:r>
        <w:t xml:space="preserve">4. Experimental Phases</w:t>
      </w:r>
    </w:p>
    <w:bookmarkStart w:id="24" w:name="phase-1-pre-production-planning"/>
    <w:p>
      <w:pPr>
        <w:pStyle w:val="Heading3"/>
      </w:pPr>
      <w:r>
        <w:t xml:space="preserve">4.1 Phase 1: Pre-Production Planning</w:t>
      </w:r>
    </w:p>
    <w:p>
      <w:pPr>
        <w:pStyle w:val="FirstParagraph"/>
      </w:pPr>
      <w:r>
        <w:t xml:space="preserve">The Videographer must submit a detailed shooting plan that includes:</w:t>
      </w:r>
    </w:p>
    <w:p>
      <w:pPr>
        <w:numPr>
          <w:ilvl w:val="0"/>
          <w:numId w:val="1002"/>
        </w:numPr>
        <w:pStyle w:val="Compact"/>
      </w:pPr>
      <w:r>
        <w:t xml:space="preserve">Location scouting reports for selected sites in Egypt Cairo.</w:t>
      </w:r>
    </w:p>
    <w:p>
      <w:pPr>
        <w:numPr>
          <w:ilvl w:val="0"/>
          <w:numId w:val="1002"/>
        </w:numPr>
        <w:pStyle w:val="Compact"/>
      </w:pPr>
      <w:r>
        <w:t xml:space="preserve">Permit requirements for filming in public or restricted areas.</w:t>
      </w:r>
    </w:p>
    <w:p>
      <w:pPr>
        <w:numPr>
          <w:ilvl w:val="0"/>
          <w:numId w:val="1002"/>
        </w:numPr>
        <w:pStyle w:val="Compact"/>
      </w:pPr>
      <w:r>
        <w:t xml:space="preserve">Schedule considering prayer times and peak traffic hours.</w:t>
      </w:r>
    </w:p>
    <w:p>
      <w:pPr>
        <w:numPr>
          <w:ilvl w:val="0"/>
          <w:numId w:val="1002"/>
        </w:numPr>
        <w:pStyle w:val="Compact"/>
      </w:pPr>
      <w:r>
        <w:t xml:space="preserve">Risk assessment for environmental and logistical challenges.</w:t>
      </w:r>
    </w:p>
    <w:bookmarkEnd w:id="24"/>
    <w:bookmarkStart w:id="25" w:name="phase-2-on-site-execution"/>
    <w:p>
      <w:pPr>
        <w:pStyle w:val="Heading3"/>
      </w:pPr>
      <w:r>
        <w:t xml:space="preserve">4.2 Phase 2: On-Site Execution</w:t>
      </w:r>
    </w:p>
    <w:p>
      <w:pPr>
        <w:pStyle w:val="FirstParagraph"/>
      </w:pPr>
      <w:r>
        <w:t xml:space="preserve">The Videographer will perform the following tasks during on-site shooting:</w:t>
      </w:r>
    </w:p>
    <w:p>
      <w:pPr>
        <w:numPr>
          <w:ilvl w:val="0"/>
          <w:numId w:val="1003"/>
        </w:numPr>
        <w:pStyle w:val="Compact"/>
      </w:pPr>
      <w:r>
        <w:rPr>
          <w:bCs/>
          <w:b/>
        </w:rPr>
        <w:t xml:space="preserve">Lighting Adaptation:</w:t>
      </w:r>
      <w:r>
        <w:t xml:space="preserve"> </w:t>
      </w:r>
      <w:r>
        <w:t xml:space="preserve">Capture footage during golden hour and midday to evaluate exposure control and color grading potential.</w:t>
      </w:r>
    </w:p>
    <w:p>
      <w:pPr>
        <w:numPr>
          <w:ilvl w:val="0"/>
          <w:numId w:val="1003"/>
        </w:numPr>
        <w:pStyle w:val="Compact"/>
      </w:pPr>
      <w:r>
        <w:rPr>
          <w:bCs/>
          <w:b/>
        </w:rPr>
        <w:t xml:space="preserve">Audio Quality:</w:t>
      </w:r>
      <w:r>
        <w:t xml:space="preserve"> </w:t>
      </w:r>
      <w:r>
        <w:t xml:space="preserve">Record clear dialogue and ambient sound in noisy environments like Khan el-Khalili market.</w:t>
      </w:r>
    </w:p>
    <w:p>
      <w:pPr>
        <w:numPr>
          <w:ilvl w:val="0"/>
          <w:numId w:val="1003"/>
        </w:numPr>
        <w:pStyle w:val="Compact"/>
      </w:pPr>
      <w:r>
        <w:rPr>
          <w:bCs/>
          <w:b/>
        </w:rPr>
        <w:t xml:space="preserve">Composition:</w:t>
      </w:r>
      <w:r>
        <w:t xml:space="preserve"> </w:t>
      </w:r>
      <w:r>
        <w:t xml:space="preserve">Demonstrate creative framing of iconic landmarks such as the Pyramids of Giza and the Cairo Tower.</w:t>
      </w:r>
    </w:p>
    <w:p>
      <w:pPr>
        <w:numPr>
          <w:ilvl w:val="0"/>
          <w:numId w:val="1003"/>
        </w:numPr>
        <w:pStyle w:val="Compact"/>
      </w:pPr>
      <w:r>
        <w:rPr>
          <w:bCs/>
          <w:b/>
        </w:rPr>
        <w:t xml:space="preserve">Stability:</w:t>
      </w:r>
      <w:r>
        <w:t xml:space="preserve"> </w:t>
      </w:r>
      <w:r>
        <w:t xml:space="preserve">Use stabilization techniques to ensure smooth footage while moving through crowded streets.</w:t>
      </w:r>
    </w:p>
    <w:bookmarkEnd w:id="25"/>
    <w:bookmarkStart w:id="26" w:name="phase-3-post-production"/>
    <w:p>
      <w:pPr>
        <w:pStyle w:val="Heading3"/>
      </w:pPr>
      <w:r>
        <w:t xml:space="preserve">4.3 Phase 3: Post-Production</w:t>
      </w:r>
    </w:p>
    <w:p>
      <w:pPr>
        <w:pStyle w:val="FirstParagraph"/>
      </w:pPr>
      <w:r>
        <w:t xml:space="preserve">The Videographer must edit the footage into a cohesive 3-minute video that includes:</w:t>
      </w:r>
    </w:p>
    <w:p>
      <w:pPr>
        <w:numPr>
          <w:ilvl w:val="0"/>
          <w:numId w:val="1004"/>
        </w:numPr>
        <w:pStyle w:val="Compact"/>
      </w:pPr>
      <w:r>
        <w:t xml:space="preserve">Color correction tailored to the warm tones of Egypt Cairo.</w:t>
      </w:r>
    </w:p>
    <w:p>
      <w:pPr>
        <w:numPr>
          <w:ilvl w:val="0"/>
          <w:numId w:val="1004"/>
        </w:numPr>
        <w:pStyle w:val="Compact"/>
      </w:pPr>
      <w:r>
        <w:t xml:space="preserve">Sound mixing to balance dialogue, music, and ambient noise.</w:t>
      </w:r>
    </w:p>
    <w:p>
      <w:pPr>
        <w:numPr>
          <w:ilvl w:val="0"/>
          <w:numId w:val="1004"/>
        </w:numPr>
        <w:pStyle w:val="Compact"/>
      </w:pPr>
      <w:r>
        <w:t xml:space="preserve">Transitions and effects that enhance storytelling without distraction.</w:t>
      </w:r>
    </w:p>
    <w:p>
      <w:pPr>
        <w:numPr>
          <w:ilvl w:val="0"/>
          <w:numId w:val="1004"/>
        </w:numPr>
        <w:pStyle w:val="Compact"/>
      </w:pPr>
      <w:r>
        <w:t xml:space="preserve">Export in 4K resolution with appropriate codecs for web and broadcast.</w:t>
      </w:r>
    </w:p>
    <w:bookmarkEnd w:id="26"/>
    <w:bookmarkEnd w:id="27"/>
    <w:bookmarkStart w:id="28" w:name="evaluation-criteria"/>
    <w:p>
      <w:pPr>
        <w:pStyle w:val="Heading2"/>
      </w:pPr>
      <w:r>
        <w:t xml:space="preserve">5. Evaluation Criteria</w:t>
      </w:r>
    </w:p>
    <w:p>
      <w:pPr>
        <w:pStyle w:val="FirstParagraph"/>
      </w:pPr>
      <w:r>
        <w:t xml:space="preserve">The Videographer's performance will be assessed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Quality</w:t>
            </w:r>
          </w:p>
        </w:tc>
        <w:tc>
          <w:tcPr/>
          <w:p>
            <w:pPr>
              <w:pStyle w:val="Compact"/>
              <w:jc w:val="left"/>
            </w:pPr>
            <w:r>
              <w:t xml:space="preserve">Sharpness, exposure, color accuracy, and audio clarity.</w:t>
            </w:r>
          </w:p>
        </w:tc>
        <w:tc>
          <w:tcPr/>
          <w:p>
            <w:pPr>
              <w:pStyle w:val="Compact"/>
              <w:jc w:val="left"/>
            </w:pPr>
            <w:r>
              <w:t xml:space="preserve">30%</w:t>
            </w:r>
          </w:p>
        </w:tc>
      </w:tr>
      <w:tr>
        <w:tc>
          <w:tcPr/>
          <w:p>
            <w:pPr>
              <w:pStyle w:val="Compact"/>
              <w:jc w:val="left"/>
            </w:pPr>
            <w:r>
              <w:t xml:space="preserve">Creative Composition</w:t>
            </w:r>
          </w:p>
        </w:tc>
        <w:tc>
          <w:tcPr/>
          <w:p>
            <w:pPr>
              <w:pStyle w:val="Compact"/>
              <w:jc w:val="left"/>
            </w:pPr>
            <w:r>
              <w:t xml:space="preserve">Use of angles, framing, and visual storytelling.</w:t>
            </w:r>
          </w:p>
        </w:tc>
        <w:tc>
          <w:tcPr/>
          <w:p>
            <w:pPr>
              <w:pStyle w:val="Compact"/>
              <w:jc w:val="left"/>
            </w:pPr>
            <w:r>
              <w:t xml:space="preserve">25%</w:t>
            </w:r>
          </w:p>
        </w:tc>
      </w:tr>
      <w:tr>
        <w:tc>
          <w:tcPr/>
          <w:p>
            <w:pPr>
              <w:pStyle w:val="Compact"/>
              <w:jc w:val="left"/>
            </w:pPr>
            <w:r>
              <w:t xml:space="preserve">Adaptability</w:t>
            </w:r>
          </w:p>
        </w:tc>
        <w:tc>
          <w:tcPr/>
          <w:p>
            <w:pPr>
              <w:pStyle w:val="Compact"/>
              <w:jc w:val="left"/>
            </w:pPr>
            <w:r>
              <w:t xml:space="preserve">Ability to handle environmental challenges in Egypt Cairo.</w:t>
            </w:r>
          </w:p>
        </w:tc>
        <w:tc>
          <w:tcPr/>
          <w:p>
            <w:pPr>
              <w:pStyle w:val="Compact"/>
              <w:jc w:val="left"/>
            </w:pPr>
            <w:r>
              <w:t xml:space="preserve">20%</w:t>
            </w:r>
          </w:p>
        </w:tc>
      </w:tr>
      <w:tr>
        <w:tc>
          <w:tcPr/>
          <w:p>
            <w:pPr>
              <w:pStyle w:val="Compact"/>
              <w:jc w:val="left"/>
            </w:pPr>
            <w:r>
              <w:t xml:space="preserve">Post-Production</w:t>
            </w:r>
          </w:p>
        </w:tc>
        <w:tc>
          <w:tcPr/>
          <w:p>
            <w:pPr>
              <w:pStyle w:val="Compact"/>
              <w:jc w:val="left"/>
            </w:pPr>
            <w:r>
              <w:t xml:space="preserve">Editing quality, pacing, and final output professionalism.</w:t>
            </w:r>
          </w:p>
        </w:tc>
        <w:tc>
          <w:tcPr/>
          <w:p>
            <w:pPr>
              <w:pStyle w:val="Compact"/>
              <w:jc w:val="left"/>
            </w:pPr>
            <w:r>
              <w:t xml:space="preserve">15%</w:t>
            </w:r>
          </w:p>
        </w:tc>
      </w:tr>
      <w:tr>
        <w:tc>
          <w:tcPr/>
          <w:p>
            <w:pPr>
              <w:pStyle w:val="Compact"/>
              <w:jc w:val="left"/>
            </w:pPr>
            <w:r>
              <w:t xml:space="preserve">Logistics</w:t>
            </w:r>
          </w:p>
        </w:tc>
        <w:tc>
          <w:tcPr/>
          <w:p>
            <w:pPr>
              <w:pStyle w:val="Compact"/>
              <w:jc w:val="left"/>
            </w:pPr>
            <w:r>
              <w:t xml:space="preserve">Efficiency in planning, permits, and equipment management.</w:t>
            </w:r>
          </w:p>
        </w:tc>
        <w:tc>
          <w:tcPr/>
          <w:p>
            <w:pPr>
              <w:pStyle w:val="Compact"/>
              <w:jc w:val="left"/>
            </w:pPr>
            <w:r>
              <w:t xml:space="preserve">10%</w:t>
            </w:r>
          </w:p>
        </w:tc>
      </w:tr>
    </w:tbl>
    <w:bookmarkEnd w:id="28"/>
    <w:bookmarkStart w:id="29" w:name="safety-and-ethical-considerations"/>
    <w:p>
      <w:pPr>
        <w:pStyle w:val="Heading2"/>
      </w:pPr>
      <w:r>
        <w:t xml:space="preserve">6. Safety and Ethical Considerations</w:t>
      </w:r>
    </w:p>
    <w:p>
      <w:pPr>
        <w:pStyle w:val="FirstParagraph"/>
      </w:pPr>
      <w:r>
        <w:t xml:space="preserve">The Videographer must adhere to local laws and cultural norms in Egypt Cairo. This includes obtaining necessary permits, respecting privacy, and avoiding disruption to religious or public activities. Safety measures must be taken to protect equipment from dust, heat, and theft. The Videographer should also be prepared for traffic hazards and crowded environments.</w:t>
      </w:r>
    </w:p>
    <w:bookmarkEnd w:id="29"/>
    <w:bookmarkStart w:id="30" w:name="conclusion"/>
    <w:p>
      <w:pPr>
        <w:pStyle w:val="Heading2"/>
      </w:pPr>
      <w:r>
        <w:t xml:space="preserve">7. Conclusion</w:t>
      </w:r>
    </w:p>
    <w:p>
      <w:pPr>
        <w:pStyle w:val="FirstParagraph"/>
      </w:pPr>
      <w:r>
        <w:t xml:space="preserve">This Experiment Protocol provides a comprehensive framework for evaluating a Videographer's skills in the context of Egypt Cairo. By following these guidelines, we ensure a fair and thorough assessment of technical proficiency, creative ability, and adaptability. The results of this experiment will inform future hiring decisions and training programs for videography professionals operating in similar environments.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Egypt Cairo</dc:title>
  <dc:creator/>
  <dc:language>en</dc:language>
  <cp:keywords/>
  <dcterms:created xsi:type="dcterms:W3CDTF">2026-10-10T02:09:32Z</dcterms:created>
  <dcterms:modified xsi:type="dcterms:W3CDTF">2026-10-10T02:09:32Z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