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Videography</w:t>
      </w:r>
      <w:r>
        <w:t xml:space="preserve"> </w:t>
      </w:r>
      <w:r>
        <w:t xml:space="preserve">in</w:t>
      </w:r>
      <w:r>
        <w:t xml:space="preserve"> </w:t>
      </w:r>
      <w:r>
        <w:t xml:space="preserve">Mumbai,</w:t>
      </w:r>
      <w:r>
        <w:t xml:space="preserve"> </w:t>
      </w:r>
      <w:r>
        <w:t xml:space="preserve">India</w:t>
      </w:r>
    </w:p>
    <w:bookmarkStart w:id="20" w:name="Xf8512c0a3f4f66fa5312229baf3eee7d08a7c81"/>
    <w:p>
      <w:pPr>
        <w:pStyle w:val="Heading1"/>
      </w:pPr>
      <w:r>
        <w:t xml:space="preserve">Experiment Protocol: Adaptive Videography in High-Density Urban Environments</w:t>
      </w:r>
    </w:p>
    <w:p>
      <w:pPr>
        <w:pStyle w:val="FirstParagraph"/>
      </w:pPr>
      <w:r>
        <w:rPr>
          <w:bCs/>
          <w:b/>
        </w:rPr>
        <w:t xml:space="preserve">Location:</w:t>
      </w:r>
      <w:r>
        <w:t xml:space="preserve"> </w:t>
      </w:r>
      <w:r>
        <w:t xml:space="preserve">Mumbai, Maharashtra, India</w:t>
      </w:r>
      <w:r>
        <w:br/>
      </w:r>
      <w:r>
        <w:rPr>
          <w:bCs/>
          <w:b/>
        </w:rPr>
        <w:t xml:space="preserve">Subject Role:</w:t>
      </w:r>
      <w:r>
        <w:t xml:space="preserve"> </w:t>
      </w:r>
      <w:r>
        <w:t xml:space="preserve">Professional Videographer</w:t>
      </w:r>
      <w:r>
        <w:br/>
      </w:r>
      <w:r>
        <w:rPr>
          <w:bCs/>
          <w:b/>
        </w:rPr>
        <w:t xml:space="preserve">Protocol 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a</w:t>
      </w:r>
      <w:r>
        <w:t xml:space="preserve"> </w:t>
      </w:r>
      <w:r>
        <w:rPr>
          <w:bCs/>
          <w:b/>
        </w:rPr>
        <w:t xml:space="preserve">Videographer</w:t>
      </w:r>
      <w:r>
        <w:t xml:space="preserve"> </w:t>
      </w:r>
      <w:r>
        <w:t xml:space="preserve">conducting visual data capture within the complex urban landscape of</w:t>
      </w:r>
      <w:r>
        <w:t xml:space="preserve"> </w:t>
      </w:r>
      <w:r>
        <w:rPr>
          <w:bCs/>
          <w:b/>
        </w:rPr>
        <w:t xml:space="preserve">Mumbai, India</w:t>
      </w:r>
      <w:r>
        <w:t xml:space="preserve">. The primary objective of this experiment is to evaluate the efficacy of specific cinematographic techniques, equipment configurations, and ethical engagement strategies when filming in high-density, high-contrast, and culturally sensitive environments.</w:t>
      </w:r>
    </w:p>
    <w:p>
      <w:pPr>
        <w:pStyle w:val="BodyText"/>
      </w:pPr>
      <w:r>
        <w:t xml:space="preserve">Mumbai presents a unique experimental variable due to its extreme population density, rapid movement of subjects, variable lighting conditions caused by narrow alleyways and high-rise structures, and the distinct socio-cultural dynamics of its diverse populace. This protocol ensures that the</w:t>
      </w:r>
      <w:r>
        <w:t xml:space="preserve"> </w:t>
      </w:r>
      <w:r>
        <w:rPr>
          <w:bCs/>
          <w:b/>
        </w:rPr>
        <w:t xml:space="preserve">Videographer</w:t>
      </w:r>
      <w:r>
        <w:t xml:space="preserve"> </w:t>
      </w:r>
      <w:r>
        <w:t xml:space="preserve">operates with scientific rigor, maintaining consistency in data collection while adapting to the unpredictable nature of the city.</w:t>
      </w:r>
    </w:p>
    <w:bookmarkEnd w:id="21"/>
    <w:bookmarkStart w:id="22" w:name="scope-and-definitions"/>
    <w:p>
      <w:pPr>
        <w:pStyle w:val="Heading2"/>
      </w:pPr>
      <w:r>
        <w:t xml:space="preserve">2. Scope and Definitions</w:t>
      </w:r>
    </w:p>
    <w:p>
      <w:pPr>
        <w:pStyle w:val="FirstParagraph"/>
      </w:pPr>
      <w:r>
        <w:rPr>
          <w:bCs/>
          <w:b/>
        </w:rPr>
        <w:t xml:space="preserve">2.1 Scope:</w:t>
      </w:r>
      <w:r>
        <w:t xml:space="preserve"> </w:t>
      </w:r>
      <w:r>
        <w:t xml:space="preserve">This protocol applies to all phases of the videography experiment, including pre-production planning, on-site execution in designated Mumbai zones (e.g., Dharavi, Marine Drive, Bandra, Colaba), and post-production analysis.</w:t>
      </w:r>
    </w:p>
    <w:p>
      <w:pPr>
        <w:pStyle w:val="BodyText"/>
      </w:pPr>
      <w:r>
        <w:rPr>
          <w:bCs/>
          <w:b/>
        </w:rPr>
        <w:t xml:space="preserve">2.2 Key Definitions:</w:t>
      </w:r>
    </w:p>
    <w:p>
      <w:pPr>
        <w:numPr>
          <w:ilvl w:val="0"/>
          <w:numId w:val="1001"/>
        </w:numPr>
        <w:pStyle w:val="Compact"/>
      </w:pPr>
      <w:r>
        <w:rPr>
          <w:bCs/>
          <w:b/>
        </w:rPr>
        <w:t xml:space="preserve">Videographer:</w:t>
      </w:r>
      <w:r>
        <w:t xml:space="preserve"> </w:t>
      </w:r>
      <w:r>
        <w:t xml:space="preserve">The primary operator responsible for camera handling, framing, lighting adjustments, and audio capture.</w:t>
      </w:r>
    </w:p>
    <w:p>
      <w:pPr>
        <w:numPr>
          <w:ilvl w:val="0"/>
          <w:numId w:val="1001"/>
        </w:numPr>
        <w:pStyle w:val="Compact"/>
      </w:pPr>
      <w:r>
        <w:rPr>
          <w:bCs/>
          <w:b/>
        </w:rPr>
        <w:t xml:space="preserve">Subject:</w:t>
      </w:r>
      <w:r>
        <w:t xml:space="preserve"> </w:t>
      </w:r>
      <w:r>
        <w:t xml:space="preserve">Any individual, group, or architectural element being recorded.</w:t>
      </w:r>
    </w:p>
    <w:p>
      <w:pPr>
        <w:numPr>
          <w:ilvl w:val="0"/>
          <w:numId w:val="1001"/>
        </w:numPr>
        <w:pStyle w:val="Compact"/>
      </w:pPr>
      <w:r>
        <w:rPr>
          <w:bCs/>
          <w:b/>
        </w:rPr>
        <w:t xml:space="preserve">Urban Noise Floor:</w:t>
      </w:r>
      <w:r>
        <w:t xml:space="preserve"> </w:t>
      </w:r>
      <w:r>
        <w:t xml:space="preserve">The ambient acoustic environment of Mumbai, including traffic, construction, and crowd noise.</w:t>
      </w:r>
    </w:p>
    <w:p>
      <w:pPr>
        <w:numPr>
          <w:ilvl w:val="0"/>
          <w:numId w:val="1001"/>
        </w:numPr>
        <w:pStyle w:val="Compact"/>
      </w:pPr>
      <w:r>
        <w:rPr>
          <w:bCs/>
          <w:b/>
        </w:rPr>
        <w:t xml:space="preserve">Consent Protocol:</w:t>
      </w:r>
      <w:r>
        <w:t xml:space="preserve"> </w:t>
      </w:r>
      <w:r>
        <w:t xml:space="preserve">The standardized method for obtaining permission from subjects, adhering to Indian privacy norms and legal standards.</w:t>
      </w:r>
    </w:p>
    <w:bookmarkEnd w:id="22"/>
    <w:bookmarkStart w:id="23" w:name="equipment-configuration"/>
    <w:p>
      <w:pPr>
        <w:pStyle w:val="Heading2"/>
      </w:pPr>
      <w:r>
        <w:t xml:space="preserve">3. Equipment Configuration</w:t>
      </w:r>
    </w:p>
    <w:p>
      <w:pPr>
        <w:pStyle w:val="FirstParagraph"/>
      </w:pPr>
      <w:r>
        <w:t xml:space="preserve">To ensure data integrity, the</w:t>
      </w:r>
      <w:r>
        <w:t xml:space="preserve"> </w:t>
      </w:r>
      <w:r>
        <w:rPr>
          <w:bCs/>
          <w:b/>
        </w:rPr>
        <w:t xml:space="preserve">Videographer</w:t>
      </w:r>
      <w:r>
        <w:t xml:space="preserve"> </w:t>
      </w:r>
      <w:r>
        <w:t xml:space="preserve">must utilize the following standardized equipment setup, calibrated specifically for the environmental conditions of</w:t>
      </w:r>
      <w:r>
        <w:t xml:space="preserve"> </w:t>
      </w:r>
      <w:r>
        <w:rPr>
          <w:bCs/>
          <w:b/>
        </w:rPr>
        <w:t xml:space="preserve">Mumbai</w:t>
      </w:r>
      <w:r>
        <w:t xml:space="preserve">:</w:t>
      </w:r>
    </w:p>
    <w:p>
      <w:pPr>
        <w:numPr>
          <w:ilvl w:val="0"/>
          <w:numId w:val="1002"/>
        </w:numPr>
        <w:pStyle w:val="Compact"/>
      </w:pPr>
      <w:r>
        <w:rPr>
          <w:bCs/>
          <w:b/>
        </w:rPr>
        <w:t xml:space="preserve">Camera System:</w:t>
      </w:r>
      <w:r>
        <w:t xml:space="preserve"> </w:t>
      </w:r>
      <w:r>
        <w:t xml:space="preserve">Mirrorless or Cinema Camera capable of shooting in 4K resolution at 24fps or 60fps. Must have robust dynamic range to handle the high contrast between sunlit streets and shaded interiors.</w:t>
      </w:r>
    </w:p>
    <w:p>
      <w:pPr>
        <w:numPr>
          <w:ilvl w:val="0"/>
          <w:numId w:val="1002"/>
        </w:numPr>
        <w:pStyle w:val="Compact"/>
      </w:pPr>
      <w:r>
        <w:rPr>
          <w:bCs/>
          <w:b/>
        </w:rPr>
        <w:t xml:space="preserve">Lenses:</w:t>
      </w:r>
      <w:r>
        <w:t xml:space="preserve"> </w:t>
      </w:r>
      <w:r>
        <w:t xml:space="preserve">A prime lens (35mm or 50mm) for intimate street portraits and a zoom lens (24-70mm) for versatile environmental shots.</w:t>
      </w:r>
    </w:p>
    <w:p>
      <w:pPr>
        <w:numPr>
          <w:ilvl w:val="0"/>
          <w:numId w:val="1002"/>
        </w:numPr>
        <w:pStyle w:val="Compact"/>
      </w:pPr>
      <w:r>
        <w:rPr>
          <w:bCs/>
          <w:b/>
        </w:rPr>
        <w:t xml:space="preserve">Audio:</w:t>
      </w:r>
      <w:r>
        <w:t xml:space="preserve"> </w:t>
      </w:r>
      <w:r>
        <w:t xml:space="preserve">Shotgun microphone with a deadcat windscreen to mitigate Mumbai's coastal winds and traffic noise. Lavalier microphones for interviews.</w:t>
      </w:r>
    </w:p>
    <w:p>
      <w:pPr>
        <w:numPr>
          <w:ilvl w:val="0"/>
          <w:numId w:val="1002"/>
        </w:numPr>
        <w:pStyle w:val="Compact"/>
      </w:pPr>
      <w:r>
        <w:rPr>
          <w:bCs/>
          <w:b/>
        </w:rPr>
        <w:t xml:space="preserve">Stabilization:</w:t>
      </w:r>
      <w:r>
        <w:t xml:space="preserve"> </w:t>
      </w:r>
      <w:r>
        <w:t xml:space="preserve">Gimbal stabilizer for smooth tracking shots in crowded areas.</w:t>
      </w:r>
    </w:p>
    <w:p>
      <w:pPr>
        <w:numPr>
          <w:ilvl w:val="0"/>
          <w:numId w:val="1002"/>
        </w:numPr>
        <w:pStyle w:val="Compact"/>
      </w:pPr>
      <w:r>
        <w:rPr>
          <w:bCs/>
          <w:b/>
        </w:rPr>
        <w:t xml:space="preserve">Storage:</w:t>
      </w:r>
      <w:r>
        <w:t xml:space="preserve"> </w:t>
      </w:r>
      <w:r>
        <w:t xml:space="preserve">Redundant SSD storage to prevent data loss in humid conditions.</w:t>
      </w:r>
    </w:p>
    <w:bookmarkEnd w:id="23"/>
    <w:bookmarkStart w:id="24" w:name="pre-experiment-preparation"/>
    <w:p>
      <w:pPr>
        <w:pStyle w:val="Heading2"/>
      </w:pPr>
      <w:r>
        <w:t xml:space="preserve">4. Pre-Experiment Preparation</w:t>
      </w:r>
    </w:p>
    <w:p>
      <w:pPr>
        <w:pStyle w:val="FirstParagraph"/>
      </w:pPr>
      <w:r>
        <w:t xml:space="preserve">Before entering the field, the</w:t>
      </w:r>
      <w:r>
        <w:t xml:space="preserve"> </w:t>
      </w:r>
      <w:r>
        <w:rPr>
          <w:bCs/>
          <w:b/>
        </w:rPr>
        <w:t xml:space="preserve">Videographer</w:t>
      </w:r>
      <w:r>
        <w:t xml:space="preserve"> </w:t>
      </w:r>
      <w:r>
        <w:t xml:space="preserve">must complete the following preparatory steps:</w:t>
      </w:r>
    </w:p>
    <w:p>
      <w:pPr>
        <w:numPr>
          <w:ilvl w:val="0"/>
          <w:numId w:val="1003"/>
        </w:numPr>
        <w:pStyle w:val="Compact"/>
      </w:pPr>
      <w:r>
        <w:rPr>
          <w:bCs/>
          <w:b/>
        </w:rPr>
        <w:t xml:space="preserve">Site Reconnaissance:</w:t>
      </w:r>
      <w:r>
        <w:t xml:space="preserve"> </w:t>
      </w:r>
      <w:r>
        <w:t xml:space="preserve">Visit selected locations in Mumbai at different times of day to assess lighting patterns and crowd density.</w:t>
      </w:r>
    </w:p>
    <w:p>
      <w:pPr>
        <w:numPr>
          <w:ilvl w:val="0"/>
          <w:numId w:val="1003"/>
        </w:numPr>
        <w:pStyle w:val="Compact"/>
      </w:pPr>
      <w:r>
        <w:rPr>
          <w:bCs/>
          <w:b/>
        </w:rPr>
        <w:t xml:space="preserve">Legal Compliance:</w:t>
      </w:r>
      <w:r>
        <w:t xml:space="preserve"> </w:t>
      </w:r>
      <w:r>
        <w:t xml:space="preserve">Obtain necessary permits from the Brihanmumbai Municipal Corporation (BMC) if filming in public spaces or private properties. Ensure compliance with the Indian Cinematographers Guild guidelines.</w:t>
      </w:r>
    </w:p>
    <w:p>
      <w:pPr>
        <w:numPr>
          <w:ilvl w:val="0"/>
          <w:numId w:val="1003"/>
        </w:numPr>
        <w:pStyle w:val="Compact"/>
      </w:pPr>
      <w:r>
        <w:rPr>
          <w:bCs/>
          <w:b/>
        </w:rPr>
        <w:t xml:space="preserve">Cultural Briefing:</w:t>
      </w:r>
      <w:r>
        <w:t xml:space="preserve"> </w:t>
      </w:r>
      <w:r>
        <w:t xml:space="preserve">Review cultural sensitivities specific to the neighborhoods being filmed. Understand local customs regarding photography, especially in religious sites or residential slums.</w:t>
      </w:r>
    </w:p>
    <w:p>
      <w:pPr>
        <w:numPr>
          <w:ilvl w:val="0"/>
          <w:numId w:val="1003"/>
        </w:numPr>
        <w:pStyle w:val="Compact"/>
      </w:pPr>
      <w:r>
        <w:rPr>
          <w:bCs/>
          <w:b/>
        </w:rPr>
        <w:t xml:space="preserve">Equipment Check:</w:t>
      </w:r>
      <w:r>
        <w:t xml:space="preserve"> </w:t>
      </w:r>
      <w:r>
        <w:t xml:space="preserve">Verify all gear is functioning correctly and batteries are fully charged. Mumbai's heat can drain batteries quickly.</w:t>
      </w:r>
    </w:p>
    <w:bookmarkEnd w:id="24"/>
    <w:bookmarkStart w:id="28" w:name="experimental-procedure"/>
    <w:p>
      <w:pPr>
        <w:pStyle w:val="Heading2"/>
      </w:pPr>
      <w:r>
        <w:t xml:space="preserve">5. Experimental Procedure</w:t>
      </w:r>
    </w:p>
    <w:p>
      <w:pPr>
        <w:pStyle w:val="FirstParagraph"/>
      </w:pPr>
      <w:r>
        <w:t xml:space="preserve">The core of this Experiment Protocol involves the execution of filming tasks under controlled yet realistic conditions. The</w:t>
      </w:r>
      <w:r>
        <w:t xml:space="preserve"> </w:t>
      </w:r>
      <w:r>
        <w:rPr>
          <w:bCs/>
          <w:b/>
        </w:rPr>
        <w:t xml:space="preserve">Videographer</w:t>
      </w:r>
      <w:r>
        <w:t xml:space="preserve"> </w:t>
      </w:r>
      <w:r>
        <w:t xml:space="preserve">will follow these steps:</w:t>
      </w:r>
    </w:p>
    <w:bookmarkStart w:id="25" w:name="phase-1-environmental-capture"/>
    <w:p>
      <w:pPr>
        <w:pStyle w:val="Heading3"/>
      </w:pPr>
      <w:r>
        <w:t xml:space="preserve">5.1 Phase 1: Environmental Capture</w:t>
      </w:r>
    </w:p>
    <w:p>
      <w:pPr>
        <w:pStyle w:val="FirstParagraph"/>
      </w:pPr>
      <w:r>
        <w:t xml:space="preserve">The</w:t>
      </w:r>
      <w:r>
        <w:t xml:space="preserve"> </w:t>
      </w:r>
      <w:r>
        <w:rPr>
          <w:bCs/>
          <w:b/>
        </w:rPr>
        <w:t xml:space="preserve">Videographer</w:t>
      </w:r>
      <w:r>
        <w:t xml:space="preserve"> </w:t>
      </w:r>
      <w:r>
        <w:t xml:space="preserve">will capture wide-angle establishing shots of Mumbai's skyline and street life. The goal is to document the spatial relationship between architecture and human activity. Shots should be taken during "golden hour" (early morning and late evening) to maximize visual quality.</w:t>
      </w:r>
    </w:p>
    <w:bookmarkEnd w:id="25"/>
    <w:bookmarkStart w:id="26" w:name="phase-2-subject-interaction"/>
    <w:p>
      <w:pPr>
        <w:pStyle w:val="Heading3"/>
      </w:pPr>
      <w:r>
        <w:t xml:space="preserve">5.2 Phase 2: Subject Interaction</w:t>
      </w:r>
    </w:p>
    <w:p>
      <w:pPr>
        <w:pStyle w:val="FirstParagraph"/>
      </w:pPr>
      <w:r>
        <w:t xml:space="preserve">When filming individuals, the</w:t>
      </w:r>
      <w:r>
        <w:t xml:space="preserve"> </w:t>
      </w:r>
      <w:r>
        <w:rPr>
          <w:bCs/>
          <w:b/>
        </w:rPr>
        <w:t xml:space="preserve">Videographer</w:t>
      </w:r>
      <w:r>
        <w:t xml:space="preserve"> </w:t>
      </w:r>
      <w:r>
        <w:t xml:space="preserve">must adhere to the Consent Protocol. This involves:</w:t>
      </w:r>
    </w:p>
    <w:p>
      <w:pPr>
        <w:numPr>
          <w:ilvl w:val="0"/>
          <w:numId w:val="1004"/>
        </w:numPr>
        <w:pStyle w:val="Compact"/>
      </w:pPr>
      <w:r>
        <w:t xml:space="preserve">Approaching the subject respectfully and introducing oneself.</w:t>
      </w:r>
    </w:p>
    <w:p>
      <w:pPr>
        <w:numPr>
          <w:ilvl w:val="0"/>
          <w:numId w:val="1004"/>
        </w:numPr>
        <w:pStyle w:val="Compact"/>
      </w:pPr>
      <w:r>
        <w:t xml:space="preserve">Explaining the purpose of the experiment in simple language (English, Hindi, or Marathi).</w:t>
      </w:r>
    </w:p>
    <w:p>
      <w:pPr>
        <w:numPr>
          <w:ilvl w:val="0"/>
          <w:numId w:val="1004"/>
        </w:numPr>
        <w:pStyle w:val="Compact"/>
      </w:pPr>
      <w:r>
        <w:t xml:space="preserve">Obtaining verbal or written consent before recording.</w:t>
      </w:r>
    </w:p>
    <w:p>
      <w:pPr>
        <w:numPr>
          <w:ilvl w:val="0"/>
          <w:numId w:val="1004"/>
        </w:numPr>
        <w:pStyle w:val="Compact"/>
      </w:pPr>
      <w:r>
        <w:t xml:space="preserve">Respecting the subject's right to withdraw consent at any time.</w:t>
      </w:r>
    </w:p>
    <w:bookmarkEnd w:id="26"/>
    <w:bookmarkStart w:id="27" w:name="phase-3-technical-challenge-simulation"/>
    <w:p>
      <w:pPr>
        <w:pStyle w:val="Heading3"/>
      </w:pPr>
      <w:r>
        <w:t xml:space="preserve">5.3 Phase 3: Technical Challenge Simulation</w:t>
      </w:r>
    </w:p>
    <w:p>
      <w:pPr>
        <w:pStyle w:val="FirstParagraph"/>
      </w:pPr>
      <w:r>
        <w:t xml:space="preserve">The</w:t>
      </w:r>
      <w:r>
        <w:t xml:space="preserve"> </w:t>
      </w:r>
      <w:r>
        <w:rPr>
          <w:bCs/>
          <w:b/>
        </w:rPr>
        <w:t xml:space="preserve">Videographer</w:t>
      </w:r>
      <w:r>
        <w:t xml:space="preserve"> </w:t>
      </w:r>
      <w:r>
        <w:t xml:space="preserve">will intentionally film in challenging conditions to test equipment and skill. This includes:</w:t>
      </w:r>
    </w:p>
    <w:p>
      <w:pPr>
        <w:numPr>
          <w:ilvl w:val="0"/>
          <w:numId w:val="1005"/>
        </w:numPr>
        <w:pStyle w:val="Compact"/>
      </w:pPr>
      <w:r>
        <w:rPr>
          <w:bCs/>
          <w:b/>
        </w:rPr>
        <w:t xml:space="preserve">Low Light:</w:t>
      </w:r>
      <w:r>
        <w:t xml:space="preserve"> </w:t>
      </w:r>
      <w:r>
        <w:t xml:space="preserve">Filming in dimly lit markets or indoors without artificial lighting.</w:t>
      </w:r>
    </w:p>
    <w:p>
      <w:pPr>
        <w:numPr>
          <w:ilvl w:val="0"/>
          <w:numId w:val="1005"/>
        </w:numPr>
        <w:pStyle w:val="Compact"/>
      </w:pPr>
      <w:r>
        <w:rPr>
          <w:bCs/>
          <w:b/>
        </w:rPr>
        <w:t xml:space="preserve">High Motion:</w:t>
      </w:r>
      <w:r>
        <w:t xml:space="preserve"> </w:t>
      </w:r>
      <w:r>
        <w:t xml:space="preserve">Tracking fast-moving subjects like auto-rickshaws or pedestrians in crowded areas like CST Station.</w:t>
      </w:r>
    </w:p>
    <w:p>
      <w:pPr>
        <w:numPr>
          <w:ilvl w:val="0"/>
          <w:numId w:val="1005"/>
        </w:numPr>
        <w:pStyle w:val="Compact"/>
      </w:pPr>
      <w:r>
        <w:rPr>
          <w:bCs/>
          <w:b/>
        </w:rPr>
        <w:t xml:space="preserve">Audio Isolation:</w:t>
      </w:r>
      <w:r>
        <w:t xml:space="preserve"> </w:t>
      </w:r>
      <w:r>
        <w:t xml:space="preserve">Attempting to capture clear dialogue in noisy environments using directional microphones.</w:t>
      </w:r>
    </w:p>
    <w:bookmarkEnd w:id="27"/>
    <w:bookmarkEnd w:id="28"/>
    <w:bookmarkStart w:id="29" w:name="data-management-and-ethics"/>
    <w:p>
      <w:pPr>
        <w:pStyle w:val="Heading2"/>
      </w:pPr>
      <w:r>
        <w:t xml:space="preserve">6. Data Management and Ethics</w:t>
      </w:r>
    </w:p>
    <w:p>
      <w:pPr>
        <w:pStyle w:val="FirstParagraph"/>
      </w:pPr>
      <w:r>
        <w:rPr>
          <w:bCs/>
          <w:b/>
        </w:rPr>
        <w:t xml:space="preserve">6.1 Data Handling:</w:t>
      </w:r>
      <w:r>
        <w:t xml:space="preserve"> </w:t>
      </w:r>
      <w:r>
        <w:t xml:space="preserve">All footage must be backed up immediately after each shooting session. Files should be labeled with date, time, location, and subject ID.</w:t>
      </w:r>
    </w:p>
    <w:p>
      <w:pPr>
        <w:pStyle w:val="BodyText"/>
      </w:pPr>
      <w:r>
        <w:rPr>
          <w:bCs/>
          <w:b/>
        </w:rPr>
        <w:t xml:space="preserve">6.2 Ethical Considerations:</w:t>
      </w:r>
      <w:r>
        <w:t xml:space="preserve"> </w:t>
      </w:r>
      <w:r>
        <w:t xml:space="preserve">The</w:t>
      </w:r>
      <w:r>
        <w:t xml:space="preserve"> </w:t>
      </w:r>
      <w:r>
        <w:rPr>
          <w:bCs/>
          <w:b/>
        </w:rPr>
        <w:t xml:space="preserve">Videographer</w:t>
      </w:r>
      <w:r>
        <w:t xml:space="preserve"> </w:t>
      </w:r>
      <w:r>
        <w:t xml:space="preserve">must prioritize the dignity and privacy of subjects. Avoid exploitative framing or sensationalism. Be mindful of the socio-economic disparities visible in Mumbai and represent them with empathy and accuracy.</w:t>
      </w:r>
    </w:p>
    <w:p>
      <w:pPr>
        <w:pStyle w:val="BodyText"/>
      </w:pPr>
      <w:r>
        <w:rPr>
          <w:bCs/>
          <w:b/>
        </w:rPr>
        <w:t xml:space="preserve">6.3 Safety:</w:t>
      </w:r>
      <w:r>
        <w:t xml:space="preserve"> </w:t>
      </w:r>
      <w:r>
        <w:t xml:space="preserve">Mumbai can be chaotic. The</w:t>
      </w:r>
      <w:r>
        <w:t xml:space="preserve"> </w:t>
      </w:r>
      <w:r>
        <w:rPr>
          <w:bCs/>
          <w:b/>
        </w:rPr>
        <w:t xml:space="preserve">Videographer</w:t>
      </w:r>
      <w:r>
        <w:t xml:space="preserve"> </w:t>
      </w:r>
      <w:r>
        <w:t xml:space="preserve">must remain aware of their surroundings, avoid confrontations, and secure equipment against theft.</w:t>
      </w:r>
    </w:p>
    <w:bookmarkEnd w:id="29"/>
    <w:bookmarkStart w:id="30" w:name="post-experiment-analysis"/>
    <w:p>
      <w:pPr>
        <w:pStyle w:val="Heading2"/>
      </w:pPr>
      <w:r>
        <w:t xml:space="preserve">7. Post-Experiment Analysis</w:t>
      </w:r>
    </w:p>
    <w:p>
      <w:pPr>
        <w:pStyle w:val="FirstParagraph"/>
      </w:pPr>
      <w:r>
        <w:t xml:space="preserve">After data collection, the footage will be reviewed to assess:</w:t>
      </w:r>
    </w:p>
    <w:p>
      <w:pPr>
        <w:numPr>
          <w:ilvl w:val="0"/>
          <w:numId w:val="1006"/>
        </w:numPr>
        <w:pStyle w:val="Compact"/>
      </w:pPr>
      <w:r>
        <w:t xml:space="preserve">Technical quality (focus, exposure, audio clarity).</w:t>
      </w:r>
    </w:p>
    <w:p>
      <w:pPr>
        <w:numPr>
          <w:ilvl w:val="0"/>
          <w:numId w:val="1006"/>
        </w:numPr>
        <w:pStyle w:val="Compact"/>
      </w:pPr>
      <w:r>
        <w:t xml:space="preserve">Effectiveness of engagement strategies with subjects.</w:t>
      </w:r>
    </w:p>
    <w:p>
      <w:pPr>
        <w:numPr>
          <w:ilvl w:val="0"/>
          <w:numId w:val="1006"/>
        </w:numPr>
        <w:pStyle w:val="Compact"/>
      </w:pPr>
      <w:r>
        <w:t xml:space="preserve">Adaptability of the</w:t>
      </w:r>
      <w:r>
        <w:t xml:space="preserve"> </w:t>
      </w:r>
      <w:r>
        <w:rPr>
          <w:bCs/>
          <w:b/>
        </w:rPr>
        <w:t xml:space="preserve">Videographer</w:t>
      </w:r>
      <w:r>
        <w:t xml:space="preserve"> </w:t>
      </w:r>
      <w:r>
        <w:t xml:space="preserve">to Mumbai's unique challenges.</w:t>
      </w:r>
    </w:p>
    <w:p>
      <w:pPr>
        <w:pStyle w:val="FirstParagraph"/>
      </w:pPr>
      <w:r>
        <w:t xml:space="preserve">Findings will be documented in a final report, providing recommendations for future videography experiments in similar urban environments.</w:t>
      </w:r>
    </w:p>
    <w:bookmarkEnd w:id="30"/>
    <w:p>
      <w:pPr>
        <w:pStyle w:val="BodyText"/>
      </w:pPr>
      <w:r>
        <w:t xml:space="preserve">© 2023 Experiment Protocol for Urban Videography.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Videography in Mumbai, India</dc:title>
  <dc:creator/>
  <dc:language>en</dc:language>
  <cp:keywords/>
  <dcterms:created xsi:type="dcterms:W3CDTF">2026-10-10T04:31:38Z</dcterms:created>
  <dcterms:modified xsi:type="dcterms:W3CDTF">2026-10-10T04:31:38Z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