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Operations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b9be16dd6be9eae19432e86cc22d1e64636b779"/>
    <w:p>
      <w:pPr>
        <w:pStyle w:val="Heading1"/>
      </w:pPr>
      <w:r>
        <w:t xml:space="preserve">Experiment Protocol: Videographer Operations in Ivory Coast Abidjan</w:t>
      </w:r>
    </w:p>
    <w:p>
      <w:pPr>
        <w:pStyle w:val="FirstParagraph"/>
      </w:pPr>
      <w:r>
        <w:rPr>
          <w:bCs/>
          <w:b/>
        </w:rPr>
        <w:t xml:space="preserve">Document ID:</w:t>
      </w:r>
      <w:r>
        <w:t xml:space="preserve"> </w:t>
      </w:r>
      <w:r>
        <w:t xml:space="preserve">EP-VID-ABJ-2024-001</w:t>
      </w:r>
    </w:p>
    <w:p>
      <w:pPr>
        <w:pStyle w:val="BodyText"/>
      </w:pPr>
      <w:r>
        <w:rPr>
          <w:bCs/>
          <w:b/>
        </w:rPr>
        <w:t xml:space="preserve">Location:</w:t>
      </w:r>
      <w:r>
        <w:t xml:space="preserve"> </w:t>
      </w:r>
      <w:r>
        <w:t xml:space="preserve">Abidjan, Ivory Coast (Côte d'Ivoire)</w:t>
      </w:r>
    </w:p>
    <w:p>
      <w:pPr>
        <w:pStyle w:val="BodyText"/>
      </w:pPr>
      <w:r>
        <w:rPr>
          <w:bCs/>
          <w:b/>
        </w:rPr>
        <w:t xml:space="preserve">Subject:</w:t>
      </w:r>
      <w:r>
        <w:t xml:space="preserve"> </w:t>
      </w:r>
      <w:r>
        <w:t xml:space="preserve">Professional Videographer</w:t>
      </w:r>
    </w:p>
    <w:p>
      <w:pPr>
        <w:pStyle w:val="BodyText"/>
      </w:pPr>
      <w:r>
        <w:rPr>
          <w:bCs/>
          <w:b/>
        </w:rPr>
        <w:t xml:space="preserve">Date:</w:t>
      </w:r>
      <w:r>
        <w:t xml:space="preserve"> </w:t>
      </w:r>
      <w:r>
        <w:t xml:space="preserve">October 2024</w:t>
      </w:r>
    </w:p>
    <w:p>
      <w:pPr>
        <w:pStyle w:val="BodyText"/>
      </w:pPr>
      <w:r>
        <w:rPr>
          <w:bCs/>
          <w:b/>
        </w:rPr>
        <w:t xml:space="preserve">Status:</w:t>
      </w:r>
      <w:r>
        <w:t xml:space="preserve"> </w:t>
      </w:r>
      <w:r>
        <w:t xml:space="preserve">Approved for Field Implementation</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technical requirements, and operational guidelines for conducting videography experiments within the urban and peri-urban environments of Abidjan, Ivory Coast. The primary objective is to evaluate the performance, adaptability, and output quality of a professional Videographer when operating under the specific environmental, cultural, and logistical conditions present in Abidjan.</w:t>
      </w:r>
    </w:p>
    <w:p>
      <w:pPr>
        <w:pStyle w:val="BodyText"/>
      </w:pPr>
      <w:r>
        <w:t xml:space="preserve">The experiment aims to assess how local variables—such as tropical lighting conditions, high humidity, traffic density, and cultural norms—affect the Videographer’s ability to capture high-quality visual content. This protocol ensures consistency, safety, and ethical compliance throughout the duration of the experiment.</w:t>
      </w:r>
    </w:p>
    <w:bookmarkEnd w:id="21"/>
    <w:bookmarkStart w:id="22" w:name="scope-and-context"/>
    <w:p>
      <w:pPr>
        <w:pStyle w:val="Heading2"/>
      </w:pPr>
      <w:r>
        <w:t xml:space="preserve">2. Scope and Context</w:t>
      </w:r>
    </w:p>
    <w:p>
      <w:pPr>
        <w:pStyle w:val="FirstParagraph"/>
      </w:pPr>
      <w:r>
        <w:t xml:space="preserve">The scope of this experiment is limited to the Abidjan metropolitan area, including key districts such as Plateau, Cocody, Marcory, and Yopougon. These areas were selected to provide a diverse range of filming environments, from modern business centers to dense residential neighborhoods.</w:t>
      </w:r>
    </w:p>
    <w:p>
      <w:pPr>
        <w:pStyle w:val="BodyText"/>
      </w:pPr>
      <w:r>
        <w:t xml:space="preserve">The Videographer participating in this experiment must possess professional-level experience and be equipped with industry-standard gear. The experiment will focus on three main aspects: technical execution, cultural sensitivity, and logistical adaptability within the Ivory Coast context.</w:t>
      </w:r>
    </w:p>
    <w:bookmarkEnd w:id="22"/>
    <w:bookmarkStart w:id="25" w:name="participant-requirements"/>
    <w:p>
      <w:pPr>
        <w:pStyle w:val="Heading2"/>
      </w:pPr>
      <w:r>
        <w:t xml:space="preserve">3. Participant Requirements</w:t>
      </w:r>
    </w:p>
    <w:bookmarkStart w:id="23" w:name="videographer-qualifications"/>
    <w:p>
      <w:pPr>
        <w:pStyle w:val="Heading3"/>
      </w:pPr>
      <w:r>
        <w:t xml:space="preserve">3.1 Videographer Qualifications</w:t>
      </w:r>
    </w:p>
    <w:p>
      <w:pPr>
        <w:numPr>
          <w:ilvl w:val="0"/>
          <w:numId w:val="1001"/>
        </w:numPr>
        <w:pStyle w:val="Compact"/>
      </w:pPr>
      <w:r>
        <w:t xml:space="preserve">Minimum of five years of professional videography experience.</w:t>
      </w:r>
    </w:p>
    <w:p>
      <w:pPr>
        <w:numPr>
          <w:ilvl w:val="0"/>
          <w:numId w:val="1001"/>
        </w:numPr>
        <w:pStyle w:val="Compact"/>
      </w:pPr>
      <w:r>
        <w:t xml:space="preserve">Proficiency in operating cinema-grade cameras, drones, and audio recording equipment.</w:t>
      </w:r>
    </w:p>
    <w:p>
      <w:pPr>
        <w:numPr>
          <w:ilvl w:val="0"/>
          <w:numId w:val="1001"/>
        </w:numPr>
        <w:pStyle w:val="Compact"/>
      </w:pPr>
      <w:r>
        <w:t xml:space="preserve">Ability to work independently and make real-time creative decisions.</w:t>
      </w:r>
    </w:p>
    <w:p>
      <w:pPr>
        <w:numPr>
          <w:ilvl w:val="0"/>
          <w:numId w:val="1001"/>
        </w:numPr>
        <w:pStyle w:val="Compact"/>
      </w:pPr>
      <w:r>
        <w:t xml:space="preserve">Basic knowledge of French and/or local languages (e.g., Dioula, Baoulé) is highly recommended for effective communication in Abidjan.</w:t>
      </w:r>
    </w:p>
    <w:bookmarkEnd w:id="23"/>
    <w:bookmarkStart w:id="24" w:name="equipment-specifications"/>
    <w:p>
      <w:pPr>
        <w:pStyle w:val="Heading3"/>
      </w:pPr>
      <w:r>
        <w:t xml:space="preserve">3.2 Equipment Specifications</w:t>
      </w:r>
    </w:p>
    <w:p>
      <w:pPr>
        <w:numPr>
          <w:ilvl w:val="0"/>
          <w:numId w:val="1002"/>
        </w:numPr>
        <w:pStyle w:val="Compact"/>
      </w:pPr>
      <w:r>
        <w:t xml:space="preserve">Primary camera: 4K capable cinema or mirrorless camera with interchangeable lenses.</w:t>
      </w:r>
    </w:p>
    <w:p>
      <w:pPr>
        <w:numPr>
          <w:ilvl w:val="0"/>
          <w:numId w:val="1002"/>
        </w:numPr>
        <w:pStyle w:val="Compact"/>
      </w:pPr>
      <w:r>
        <w:t xml:space="preserve">Secondary camera: Compact backup camera for B-roll and candid shots.</w:t>
      </w:r>
    </w:p>
    <w:p>
      <w:pPr>
        <w:numPr>
          <w:ilvl w:val="0"/>
          <w:numId w:val="1002"/>
        </w:numPr>
        <w:pStyle w:val="Compact"/>
      </w:pPr>
      <w:r>
        <w:t xml:space="preserve">Audio: Shotgun microphone, lavalier microphones, and portable recorder.</w:t>
      </w:r>
    </w:p>
    <w:p>
      <w:pPr>
        <w:numPr>
          <w:ilvl w:val="0"/>
          <w:numId w:val="1002"/>
        </w:numPr>
        <w:pStyle w:val="Compact"/>
      </w:pPr>
      <w:r>
        <w:t xml:space="preserve">Lighting: Portable LED panels and reflectors suitable for outdoor use.</w:t>
      </w:r>
    </w:p>
    <w:p>
      <w:pPr>
        <w:numPr>
          <w:ilvl w:val="0"/>
          <w:numId w:val="1002"/>
        </w:numPr>
        <w:pStyle w:val="Compact"/>
      </w:pPr>
      <w:r>
        <w:t xml:space="preserve">Stabilization: Gimbal and tripod for smooth footage.</w:t>
      </w:r>
    </w:p>
    <w:p>
      <w:pPr>
        <w:numPr>
          <w:ilvl w:val="0"/>
          <w:numId w:val="1002"/>
        </w:numPr>
        <w:pStyle w:val="Compact"/>
      </w:pPr>
      <w:r>
        <w:t xml:space="preserve">Drone: FAA/ANACI-compliant drone for aerial shots, if permitted.</w:t>
      </w:r>
    </w:p>
    <w:bookmarkEnd w:id="24"/>
    <w:bookmarkEnd w:id="25"/>
    <w:bookmarkStart w:id="29" w:name="experimental-procedure"/>
    <w:p>
      <w:pPr>
        <w:pStyle w:val="Heading2"/>
      </w:pPr>
      <w:r>
        <w:t xml:space="preserve">4. Experimental Procedure</w:t>
      </w:r>
    </w:p>
    <w:bookmarkStart w:id="26" w:name="pre-production-phase"/>
    <w:p>
      <w:pPr>
        <w:pStyle w:val="Heading3"/>
      </w:pPr>
      <w:r>
        <w:t xml:space="preserve">4.1 Pre-Production Phase</w:t>
      </w:r>
    </w:p>
    <w:p>
      <w:pPr>
        <w:pStyle w:val="FirstParagraph"/>
      </w:pPr>
      <w:r>
        <w:t xml:space="preserve">Before commencing fieldwork in Abidjan, the Videographer must complete the following steps:</w:t>
      </w:r>
    </w:p>
    <w:p>
      <w:pPr>
        <w:numPr>
          <w:ilvl w:val="0"/>
          <w:numId w:val="1003"/>
        </w:numPr>
        <w:pStyle w:val="Compact"/>
      </w:pPr>
      <w:r>
        <w:t xml:space="preserve">Obtain all necessary filming permits from local authorities in Ivory Coast.</w:t>
      </w:r>
    </w:p>
    <w:p>
      <w:pPr>
        <w:numPr>
          <w:ilvl w:val="0"/>
          <w:numId w:val="1003"/>
        </w:numPr>
        <w:pStyle w:val="Compact"/>
      </w:pPr>
      <w:r>
        <w:t xml:space="preserve">Conduct a site reconnaissance to identify optimal shooting locations and potential challenges.</w:t>
      </w:r>
    </w:p>
    <w:p>
      <w:pPr>
        <w:numPr>
          <w:ilvl w:val="0"/>
          <w:numId w:val="1003"/>
        </w:numPr>
        <w:pStyle w:val="Compact"/>
      </w:pPr>
      <w:r>
        <w:t xml:space="preserve">Prepare a detailed shot list and schedule aligned with local daylight hours and weather patterns.</w:t>
      </w:r>
    </w:p>
    <w:p>
      <w:pPr>
        <w:numPr>
          <w:ilvl w:val="0"/>
          <w:numId w:val="1003"/>
        </w:numPr>
        <w:pStyle w:val="Compact"/>
      </w:pPr>
      <w:r>
        <w:t xml:space="preserve">Ensure all equipment is tested and protected against humidity and dust.</w:t>
      </w:r>
    </w:p>
    <w:bookmarkEnd w:id="26"/>
    <w:bookmarkStart w:id="27" w:name="production-phase"/>
    <w:p>
      <w:pPr>
        <w:pStyle w:val="Heading3"/>
      </w:pPr>
      <w:r>
        <w:t xml:space="preserve">4.2 Production Phase</w:t>
      </w:r>
    </w:p>
    <w:p>
      <w:pPr>
        <w:pStyle w:val="FirstParagraph"/>
      </w:pPr>
      <w:r>
        <w:t xml:space="preserve">During the filming period in Abidjan, the Videographer will:</w:t>
      </w:r>
    </w:p>
    <w:p>
      <w:pPr>
        <w:numPr>
          <w:ilvl w:val="0"/>
          <w:numId w:val="1004"/>
        </w:numPr>
        <w:pStyle w:val="Compact"/>
      </w:pPr>
      <w:r>
        <w:t xml:space="preserve">Execute the shot list while adapting to real-time environmental conditions.</w:t>
      </w:r>
    </w:p>
    <w:p>
      <w:pPr>
        <w:numPr>
          <w:ilvl w:val="0"/>
          <w:numId w:val="1004"/>
        </w:numPr>
        <w:pStyle w:val="Compact"/>
      </w:pPr>
      <w:r>
        <w:t xml:space="preserve">Document any technical or logistical challenges encountered.</w:t>
      </w:r>
    </w:p>
    <w:p>
      <w:pPr>
        <w:numPr>
          <w:ilvl w:val="0"/>
          <w:numId w:val="1004"/>
        </w:numPr>
        <w:pStyle w:val="Compact"/>
      </w:pPr>
      <w:r>
        <w:t xml:space="preserve">Engage respectfully with local subjects, obtaining informed consent where required.</w:t>
      </w:r>
    </w:p>
    <w:p>
      <w:pPr>
        <w:numPr>
          <w:ilvl w:val="0"/>
          <w:numId w:val="1004"/>
        </w:numPr>
        <w:pStyle w:val="Compact"/>
      </w:pPr>
      <w:r>
        <w:t xml:space="preserve">Monitor equipment performance under tropical conditions.</w:t>
      </w:r>
    </w:p>
    <w:bookmarkEnd w:id="27"/>
    <w:bookmarkStart w:id="28" w:name="post-production-phase"/>
    <w:p>
      <w:pPr>
        <w:pStyle w:val="Heading3"/>
      </w:pPr>
      <w:r>
        <w:t xml:space="preserve">4.3 Post-Production Phase</w:t>
      </w:r>
    </w:p>
    <w:p>
      <w:pPr>
        <w:pStyle w:val="FirstParagraph"/>
      </w:pPr>
      <w:r>
        <w:t xml:space="preserve">After filming, the Videographer will:</w:t>
      </w:r>
    </w:p>
    <w:p>
      <w:pPr>
        <w:numPr>
          <w:ilvl w:val="0"/>
          <w:numId w:val="1005"/>
        </w:numPr>
        <w:pStyle w:val="Compact"/>
      </w:pPr>
      <w:r>
        <w:t xml:space="preserve">Back up all footage securely.</w:t>
      </w:r>
    </w:p>
    <w:p>
      <w:pPr>
        <w:numPr>
          <w:ilvl w:val="0"/>
          <w:numId w:val="1005"/>
        </w:numPr>
        <w:pStyle w:val="Compact"/>
      </w:pPr>
      <w:r>
        <w:t xml:space="preserve">Edit a sample sequence demonstrating the quality and adaptability of the captured material.</w:t>
      </w:r>
    </w:p>
    <w:p>
      <w:pPr>
        <w:numPr>
          <w:ilvl w:val="0"/>
          <w:numId w:val="1005"/>
        </w:numPr>
        <w:pStyle w:val="Compact"/>
      </w:pPr>
      <w:r>
        <w:t xml:space="preserve">Submit a detailed report on the experiment’s outcomes, including challenges and recommendations.</w:t>
      </w:r>
    </w:p>
    <w:bookmarkEnd w:id="28"/>
    <w:bookmarkEnd w:id="29"/>
    <w:bookmarkStart w:id="30" w:name="X2a031f349be4e4ceca7143a8f7d674314a9f7f8"/>
    <w:p>
      <w:pPr>
        <w:pStyle w:val="Heading2"/>
      </w:pPr>
      <w:r>
        <w:t xml:space="preserve">5. Environmental and Cultural Considerations</w:t>
      </w:r>
    </w:p>
    <w:p>
      <w:pPr>
        <w:pStyle w:val="FirstParagraph"/>
      </w:pPr>
      <w:r>
        <w:t xml:space="preserve">Abidjan’s tropical climate presents unique challenges for videography. High humidity and sudden rainfall can affect equipment functionality. The Videographer must use protective gear such as rain covers and silica gel packs to mitigate these risks.</w:t>
      </w:r>
    </w:p>
    <w:p>
      <w:pPr>
        <w:pStyle w:val="BodyText"/>
      </w:pPr>
      <w:r>
        <w:t xml:space="preserve">Culturally, the Videographer must be sensitive to local customs and norms. In Ivory Coast, respect for community leaders and proper introduction protocols are essential when filming in public or private spaces. The Videographer should avoid intrusive filming practices and ensure that all subjects are comfortable and informed.</w:t>
      </w:r>
    </w:p>
    <w:bookmarkEnd w:id="30"/>
    <w:bookmarkStart w:id="31" w:name="safety-and-compliance"/>
    <w:p>
      <w:pPr>
        <w:pStyle w:val="Heading2"/>
      </w:pPr>
      <w:r>
        <w:t xml:space="preserve">6. Safety and Compliance</w:t>
      </w:r>
    </w:p>
    <w:p>
      <w:pPr>
        <w:pStyle w:val="FirstParagraph"/>
      </w:pPr>
      <w:r>
        <w:t xml:space="preserve">The Videographer must adhere to all local laws and regulations in Ivory Coast. This includes obtaining permits for drone usage, respecting privacy laws, and ensuring personal safety in busy urban areas. In case of emergencies, the Videographer must have access to local emergency contacts and medical facilities.</w:t>
      </w:r>
    </w:p>
    <w:bookmarkEnd w:id="31"/>
    <w:bookmarkStart w:id="32" w:name="data-collection-and-evaluation"/>
    <w:p>
      <w:pPr>
        <w:pStyle w:val="Heading2"/>
      </w:pPr>
      <w:r>
        <w:t xml:space="preserve">7. Data Collection and Evaluation</w:t>
      </w:r>
    </w:p>
    <w:p>
      <w:pPr>
        <w:pStyle w:val="FirstParagraph"/>
      </w:pPr>
      <w:r>
        <w:t xml:space="preserve">The success of this experiment will be evaluated based on the following criteria:</w:t>
      </w:r>
    </w:p>
    <w:p>
      <w:pPr>
        <w:numPr>
          <w:ilvl w:val="0"/>
          <w:numId w:val="1006"/>
        </w:numPr>
        <w:pStyle w:val="Compact"/>
      </w:pPr>
      <w:r>
        <w:t xml:space="preserve">Technical quality of the footage (resolution, stability, audio clarity).</w:t>
      </w:r>
    </w:p>
    <w:p>
      <w:pPr>
        <w:numPr>
          <w:ilvl w:val="0"/>
          <w:numId w:val="1006"/>
        </w:numPr>
        <w:pStyle w:val="Compact"/>
      </w:pPr>
      <w:r>
        <w:t xml:space="preserve">Adaptability to environmental and logistical challenges in Abidjan.</w:t>
      </w:r>
    </w:p>
    <w:p>
      <w:pPr>
        <w:numPr>
          <w:ilvl w:val="0"/>
          <w:numId w:val="1006"/>
        </w:numPr>
        <w:pStyle w:val="Compact"/>
      </w:pPr>
      <w:r>
        <w:t xml:space="preserve">Compliance with cultural and ethical standards.</w:t>
      </w:r>
    </w:p>
    <w:p>
      <w:pPr>
        <w:numPr>
          <w:ilvl w:val="0"/>
          <w:numId w:val="1006"/>
        </w:numPr>
        <w:pStyle w:val="Compact"/>
      </w:pPr>
      <w:r>
        <w:t xml:space="preserve">Efficiency in completing the shot list within the allocated timeframe.</w:t>
      </w:r>
    </w:p>
    <w:p>
      <w:pPr>
        <w:pStyle w:val="FirstParagraph"/>
      </w:pPr>
      <w:r>
        <w:t xml:space="preserve">All data, including footage, logs, and reports, will be archived for future reference and analysis.</w:t>
      </w:r>
    </w:p>
    <w:bookmarkEnd w:id="32"/>
    <w:bookmarkStart w:id="33" w:name="conclusion"/>
    <w:p>
      <w:pPr>
        <w:pStyle w:val="Heading2"/>
      </w:pPr>
      <w:r>
        <w:t xml:space="preserve">8. Conclusion</w:t>
      </w:r>
    </w:p>
    <w:p>
      <w:pPr>
        <w:pStyle w:val="FirstParagraph"/>
      </w:pPr>
      <w:r>
        <w:t xml:space="preserve">This Experiment Protocol provides a comprehensive framework for conducting videography experiments in Abidjan, Ivory Coast. By following these guidelines, the Videographer will be able to produce high-quality content while navigating the unique challenges of the local environment. The insights gained from this experiment will contribute to best practices for videography in similar tropical urban settings.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Operations in Ivory Coast Abidjan</dc:title>
  <dc:creator/>
  <dc:language>en</dc:language>
  <cp:keywords/>
  <dcterms:created xsi:type="dcterms:W3CDTF">2026-10-10T02:40:08Z</dcterms:created>
  <dcterms:modified xsi:type="dcterms:W3CDTF">2026-10-10T02:40:08Z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