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0" w:name="X89a59169177e474ad8a845ddbe27498859a04b2"/>
    <w:p>
      <w:pPr>
        <w:pStyle w:val="Heading1"/>
      </w:pPr>
      <w:r>
        <w:t xml:space="preserve">Experiment Protocol: Videographer Operations in Nepal Kathmandu</w:t>
      </w:r>
    </w:p>
    <w:p>
      <w:pPr>
        <w:pStyle w:val="FirstParagraph"/>
      </w:pPr>
      <w:r>
        <w:rPr>
          <w:bCs/>
          <w:b/>
        </w:rPr>
        <w:t xml:space="preserve">Document ID:</w:t>
      </w:r>
      <w:r>
        <w:t xml:space="preserve"> </w:t>
      </w:r>
      <w:r>
        <w:t xml:space="preserve">EP-VG-NK-2024-001</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Professional Videographer Performance and Environmental Adaptation</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operational capabilities, technical resilience, and creative output of a professional Videographer within the unique environmental and cultural context of Nepal Kathmandu. Kathmandu presents a distinct set of challenges and opportunities, including high-altitude atmospheric conditions, rapid weather fluctuations, dense urban infrastructure, and rich cultural heritage sites. The primary objective of this experiment is to assess how a Videographer adapts their workflow, equipment handling, and artistic approach to these specific variables while maintaining high-quality production standards.</w:t>
      </w:r>
    </w:p>
    <w:p>
      <w:pPr>
        <w:pStyle w:val="BodyText"/>
      </w:pPr>
      <w:r>
        <w:t xml:space="preserve">The protocol aims to generate data on equipment durability, battery efficiency at altitude, audio capture in noisy urban environments, and the Videographer's ability to navigate local regulations and cultural sensitivities. This document serves as a mandatory guideline for all personnel involved in the experiment to ensure consistency, safety, and ethical compliance.</w:t>
      </w:r>
    </w:p>
    <w:bookmarkEnd w:id="21"/>
    <w:bookmarkStart w:id="22" w:name="scope-and-environment"/>
    <w:p>
      <w:pPr>
        <w:pStyle w:val="Heading2"/>
      </w:pPr>
      <w:r>
        <w:t xml:space="preserve">2. Scope and Environment</w:t>
      </w:r>
    </w:p>
    <w:p>
      <w:pPr>
        <w:pStyle w:val="FirstParagraph"/>
      </w:pPr>
      <w:r>
        <w:t xml:space="preserve">The experiment will be conducted exclusively within the Kathmandu Valley, Nepal. Key locations include the historic Durbar Squares, the bustling streets of Thamel, the serene environment of Swayambhunath Stupa, and the modern infrastructure of Lalitpur. The Videographer must operate in diverse settings ranging from crowded public markets to restricted religious sites.</w:t>
      </w:r>
    </w:p>
    <w:p>
      <w:pPr>
        <w:pStyle w:val="BodyText"/>
      </w:pPr>
      <w:r>
        <w:t xml:space="preserve">Environmental factors to be monitored include:</w:t>
      </w:r>
    </w:p>
    <w:p>
      <w:pPr>
        <w:numPr>
          <w:ilvl w:val="0"/>
          <w:numId w:val="1001"/>
        </w:numPr>
        <w:pStyle w:val="Compact"/>
      </w:pPr>
      <w:r>
        <w:rPr>
          <w:bCs/>
          <w:b/>
        </w:rPr>
        <w:t xml:space="preserve">Altitude:</w:t>
      </w:r>
      <w:r>
        <w:t xml:space="preserve"> </w:t>
      </w:r>
      <w:r>
        <w:t xml:space="preserve">Approximately 1,400 meters above sea level, affecting battery performance and human stamina.</w:t>
      </w:r>
    </w:p>
    <w:p>
      <w:pPr>
        <w:numPr>
          <w:ilvl w:val="0"/>
          <w:numId w:val="1001"/>
        </w:numPr>
        <w:pStyle w:val="Compact"/>
      </w:pPr>
      <w:r>
        <w:rPr>
          <w:bCs/>
          <w:b/>
        </w:rPr>
        <w:t xml:space="preserve">Lighting Conditions:</w:t>
      </w:r>
      <w:r>
        <w:t xml:space="preserve"> </w:t>
      </w:r>
      <w:r>
        <w:t xml:space="preserve">Variable due to monsoon remnants, smog, or clear Himalayan sunlight.</w:t>
      </w:r>
    </w:p>
    <w:p>
      <w:pPr>
        <w:numPr>
          <w:ilvl w:val="0"/>
          <w:numId w:val="1001"/>
        </w:numPr>
        <w:pStyle w:val="Compact"/>
      </w:pPr>
      <w:r>
        <w:rPr>
          <w:bCs/>
          <w:b/>
        </w:rPr>
        <w:t xml:space="preserve">Acoustic Environment:</w:t>
      </w:r>
      <w:r>
        <w:t xml:space="preserve"> </w:t>
      </w:r>
      <w:r>
        <w:t xml:space="preserve">High ambient noise levels from traffic, construction, and street vendors.</w:t>
      </w:r>
    </w:p>
    <w:p>
      <w:pPr>
        <w:numPr>
          <w:ilvl w:val="0"/>
          <w:numId w:val="1001"/>
        </w:numPr>
        <w:pStyle w:val="Compact"/>
      </w:pPr>
      <w:r>
        <w:rPr>
          <w:bCs/>
          <w:b/>
        </w:rPr>
        <w:t xml:space="preserve">Connectivity:</w:t>
      </w:r>
      <w:r>
        <w:t xml:space="preserve"> </w:t>
      </w:r>
      <w:r>
        <w:t xml:space="preserve">Fluctuating internet speeds impacting cloud-based workflows.</w:t>
      </w:r>
    </w:p>
    <w:bookmarkEnd w:id="22"/>
    <w:bookmarkStart w:id="26" w:name="equipment-specifications-and-preparation"/>
    <w:p>
      <w:pPr>
        <w:pStyle w:val="Heading2"/>
      </w:pPr>
      <w:r>
        <w:t xml:space="preserve">3. Equipment Specifications and Preparation</w:t>
      </w:r>
    </w:p>
    <w:p>
      <w:pPr>
        <w:pStyle w:val="FirstParagraph"/>
      </w:pPr>
      <w:r>
        <w:t xml:space="preserve">The Videographer must utilize a standardized kit to ensure comparable results. All equipment must be calibrated prior to arrival in Nepal Kathmandu.</w:t>
      </w:r>
    </w:p>
    <w:bookmarkStart w:id="23" w:name="camera-systems"/>
    <w:p>
      <w:pPr>
        <w:pStyle w:val="Heading3"/>
      </w:pPr>
      <w:r>
        <w:t xml:space="preserve">3.1 Camera Systems</w:t>
      </w:r>
    </w:p>
    <w:p>
      <w:pPr>
        <w:pStyle w:val="FirstParagraph"/>
      </w:pPr>
      <w:r>
        <w:t xml:space="preserve">Primary camera: Full-frame mirrorless system capable of 4K resolution at 60fps. Secondary camera: Compact cinema camera for low-light scenarios. Lenses must include a wide-angle (16-35mm) for architectural shots and a telephoto zoom (70-200mm) for candid street photography.</w:t>
      </w:r>
    </w:p>
    <w:bookmarkEnd w:id="23"/>
    <w:bookmarkStart w:id="24" w:name="audio-gear"/>
    <w:p>
      <w:pPr>
        <w:pStyle w:val="Heading3"/>
      </w:pPr>
      <w:r>
        <w:t xml:space="preserve">3.2 Audio Gear</w:t>
      </w:r>
    </w:p>
    <w:p>
      <w:pPr>
        <w:pStyle w:val="FirstParagraph"/>
      </w:pPr>
      <w:r>
        <w:t xml:space="preserve">Given the noisy environment of Kathmandu, the Videographer must carry shotgun microphones with high rejection patterns and lavalier systems for interviews. Wind protection (dead cats) is mandatory due to unpredictable valley winds.</w:t>
      </w:r>
    </w:p>
    <w:bookmarkEnd w:id="24"/>
    <w:bookmarkStart w:id="25" w:name="power-and-storage"/>
    <w:p>
      <w:pPr>
        <w:pStyle w:val="Heading3"/>
      </w:pPr>
      <w:r>
        <w:t xml:space="preserve">3.3 Power and Storage</w:t>
      </w:r>
    </w:p>
    <w:p>
      <w:pPr>
        <w:pStyle w:val="FirstParagraph"/>
      </w:pPr>
      <w:r>
        <w:t xml:space="preserve">Due to potential power fluctuations in Nepal, the Videographer must carry at least six fully charged batteries and a portable power station. Memory cards must be redundant, with a minimum of 512GB total capacity.</w:t>
      </w:r>
    </w:p>
    <w:bookmarkEnd w:id="25"/>
    <w:bookmarkEnd w:id="26"/>
    <w:bookmarkStart w:id="30" w:name="methodology-and-procedures"/>
    <w:p>
      <w:pPr>
        <w:pStyle w:val="Heading2"/>
      </w:pPr>
      <w:r>
        <w:t xml:space="preserve">4. Methodology and Procedures</w:t>
      </w:r>
    </w:p>
    <w:p>
      <w:pPr>
        <w:pStyle w:val="FirstParagraph"/>
      </w:pPr>
      <w:r>
        <w:t xml:space="preserve">The experiment is divided into three phases, each lasting 48 hours. The Videographer must document their process in a daily log.</w:t>
      </w:r>
    </w:p>
    <w:bookmarkStart w:id="27" w:name="phase-1-urban-adaptation"/>
    <w:p>
      <w:pPr>
        <w:pStyle w:val="Heading3"/>
      </w:pPr>
      <w:r>
        <w:t xml:space="preserve">Phase 1: Urban Adaptation</w:t>
      </w:r>
    </w:p>
    <w:p>
      <w:pPr>
        <w:pStyle w:val="FirstParagraph"/>
      </w:pPr>
      <w:r>
        <w:t xml:space="preserve">The Videographer will operate in high-density areas like Thamel and New Road. The task is to capture dynamic street footage while managing crowd interactions. The Videographer must test the effectiveness of their audio gear against traffic noise and evaluate the physical strain of carrying equipment in congested spaces.</w:t>
      </w:r>
    </w:p>
    <w:bookmarkEnd w:id="27"/>
    <w:bookmarkStart w:id="28" w:name="phase-2-cultural-and-religious-sites"/>
    <w:p>
      <w:pPr>
        <w:pStyle w:val="Heading3"/>
      </w:pPr>
      <w:r>
        <w:t xml:space="preserve">Phase 2: Cultural and Religious Sites</w:t>
      </w:r>
    </w:p>
    <w:p>
      <w:pPr>
        <w:pStyle w:val="FirstParagraph"/>
      </w:pPr>
      <w:r>
        <w:t xml:space="preserve">Operations will move to sacred sites such as Pashupatinath and Boudhanath. The Videographer must adhere strictly to local customs, including removing shoes and avoiding photography of rituals without permission. This phase tests the Videographer's cultural intelligence and ability to work discreetly.</w:t>
      </w:r>
    </w:p>
    <w:bookmarkEnd w:id="28"/>
    <w:bookmarkStart w:id="29" w:name="phase-3-environmental-stress-testing"/>
    <w:p>
      <w:pPr>
        <w:pStyle w:val="Heading3"/>
      </w:pPr>
      <w:r>
        <w:t xml:space="preserve">Phase 3: Environmental Stress Testing</w:t>
      </w:r>
    </w:p>
    <w:p>
      <w:pPr>
        <w:pStyle w:val="FirstParagraph"/>
      </w:pPr>
      <w:r>
        <w:t xml:space="preserve">The Videographer will shoot during varying weather conditions, including potential rain or haze. This phase evaluates the durability of the gear and the Videographer's ability to maintain color grading consistency under challenging lighting.</w:t>
      </w:r>
    </w:p>
    <w:bookmarkEnd w:id="29"/>
    <w:bookmarkEnd w:id="30"/>
    <w:bookmarkStart w:id="31" w:name="Xf2ff99b0eef6fcbe117f837fe1f088f459e1321"/>
    <w:p>
      <w:pPr>
        <w:pStyle w:val="Heading2"/>
      </w:pPr>
      <w:r>
        <w:t xml:space="preserve">5. Ethical Considerations and Legal Compliance</w:t>
      </w:r>
    </w:p>
    <w:p>
      <w:pPr>
        <w:pStyle w:val="FirstParagraph"/>
      </w:pPr>
      <w:r>
        <w:t xml:space="preserve">Operating in Nepal Kathmandu requires strict adherence to local laws and ethical standards. The Videographer must obtain necessary permits from the Nepal Tourism Board or relevant local authorities for commercial filming.</w:t>
      </w:r>
    </w:p>
    <w:p>
      <w:pPr>
        <w:pStyle w:val="BodyText"/>
      </w:pPr>
      <w:r>
        <w:rPr>
          <w:bCs/>
          <w:b/>
        </w:rPr>
        <w:t xml:space="preserve">Consent:</w:t>
      </w:r>
      <w:r>
        <w:t xml:space="preserve"> </w:t>
      </w:r>
      <w:r>
        <w:t xml:space="preserve">Informed consent must be obtained from all individuals featured in close-up shots. In public spaces, the Videographer should respect the right to privacy and avoid intrusive filming of vulnerable populations.</w:t>
      </w:r>
    </w:p>
    <w:p>
      <w:pPr>
        <w:pStyle w:val="BodyText"/>
      </w:pPr>
      <w:r>
        <w:rPr>
          <w:bCs/>
          <w:b/>
        </w:rPr>
        <w:t xml:space="preserve">Cultural Respect:</w:t>
      </w:r>
      <w:r>
        <w:t xml:space="preserve"> </w:t>
      </w:r>
      <w:r>
        <w:t xml:space="preserve">The Videographer must refrain from filming restricted areas within temples and avoid disrupting religious ceremonies. Understanding the local context is crucial to maintaining a positive relationship with the community.</w:t>
      </w:r>
    </w:p>
    <w:bookmarkEnd w:id="31"/>
    <w:bookmarkStart w:id="32" w:name="data-collection-and-analysis"/>
    <w:p>
      <w:pPr>
        <w:pStyle w:val="Heading2"/>
      </w:pPr>
      <w:r>
        <w:t xml:space="preserve">6. Data Collection and Analysis</w:t>
      </w:r>
    </w:p>
    <w:p>
      <w:pPr>
        <w:pStyle w:val="FirstParagraph"/>
      </w:pPr>
      <w:r>
        <w:t xml:space="preserve">The Videographer will submit the following data for analysis:</w:t>
      </w:r>
    </w:p>
    <w:p>
      <w:pPr>
        <w:numPr>
          <w:ilvl w:val="0"/>
          <w:numId w:val="1002"/>
        </w:numPr>
        <w:pStyle w:val="Compact"/>
      </w:pPr>
      <w:r>
        <w:rPr>
          <w:bCs/>
          <w:b/>
        </w:rPr>
        <w:t xml:space="preserve">Footage Quality:</w:t>
      </w:r>
      <w:r>
        <w:t xml:space="preserve"> </w:t>
      </w:r>
      <w:r>
        <w:t xml:space="preserve">Evaluated based on stability, focus accuracy, and color fidelity.</w:t>
      </w:r>
    </w:p>
    <w:p>
      <w:pPr>
        <w:numPr>
          <w:ilvl w:val="0"/>
          <w:numId w:val="1002"/>
        </w:numPr>
        <w:pStyle w:val="Compact"/>
      </w:pPr>
      <w:r>
        <w:rPr>
          <w:bCs/>
          <w:b/>
        </w:rPr>
        <w:t xml:space="preserve">Audio Clarity:</w:t>
      </w:r>
      <w:r>
        <w:t xml:space="preserve"> </w:t>
      </w:r>
      <w:r>
        <w:t xml:space="preserve">Measured by signal-to-noise ratio in different environments.</w:t>
      </w:r>
    </w:p>
    <w:p>
      <w:pPr>
        <w:numPr>
          <w:ilvl w:val="0"/>
          <w:numId w:val="1002"/>
        </w:numPr>
        <w:pStyle w:val="Compact"/>
      </w:pPr>
      <w:r>
        <w:rPr>
          <w:bCs/>
          <w:b/>
        </w:rPr>
        <w:t xml:space="preserve">Efficiency Metrics:</w:t>
      </w:r>
      <w:r>
        <w:t xml:space="preserve"> </w:t>
      </w:r>
      <w:r>
        <w:t xml:space="preserve">Time taken to set up, shoot, and pack equipment.</w:t>
      </w:r>
    </w:p>
    <w:p>
      <w:pPr>
        <w:numPr>
          <w:ilvl w:val="0"/>
          <w:numId w:val="1002"/>
        </w:numPr>
        <w:pStyle w:val="Compact"/>
      </w:pPr>
      <w:r>
        <w:rPr>
          <w:bCs/>
          <w:b/>
        </w:rPr>
        <w:t xml:space="preserve">Incident Reports:</w:t>
      </w:r>
      <w:r>
        <w:t xml:space="preserve"> </w:t>
      </w:r>
      <w:r>
        <w:t xml:space="preserve">Any equipment failures, health issues, or cultural misunderstandings.</w:t>
      </w:r>
    </w:p>
    <w:p>
      <w:pPr>
        <w:pStyle w:val="FirstParagraph"/>
      </w:pPr>
      <w:r>
        <w:t xml:space="preserve">This data will be used to refine future protocols for Videographer operations in similar high-altitude, culturally rich environments.</w:t>
      </w:r>
    </w:p>
    <w:bookmarkEnd w:id="32"/>
    <w:bookmarkStart w:id="33" w:name="safety-and-emergency-procedures"/>
    <w:p>
      <w:pPr>
        <w:pStyle w:val="Heading2"/>
      </w:pPr>
      <w:r>
        <w:t xml:space="preserve">7. Safety and Emergency Procedures</w:t>
      </w:r>
    </w:p>
    <w:p>
      <w:pPr>
        <w:pStyle w:val="FirstParagraph"/>
      </w:pPr>
      <w:r>
        <w:t xml:space="preserve">The Videographer must carry a basic first aid kit and stay hydrated due to the altitude. In case of equipment theft or loss, the Videographer should contact local authorities and the nearest embassy. A local fixer or assistant is recommended to navigate language barriers and logistical challenges.</w:t>
      </w:r>
    </w:p>
    <w:bookmarkEnd w:id="33"/>
    <w:bookmarkStart w:id="34" w:name="conclusion"/>
    <w:p>
      <w:pPr>
        <w:pStyle w:val="Heading2"/>
      </w:pPr>
      <w:r>
        <w:t xml:space="preserve">8. Conclusion</w:t>
      </w:r>
    </w:p>
    <w:p>
      <w:pPr>
        <w:pStyle w:val="FirstParagraph"/>
      </w:pPr>
      <w:r>
        <w:t xml:space="preserve">This Experiment Protocol provides a comprehensive framework for assessing the capabilities of a Videographer in Nepal Kathmandu. By following these guidelines, we ensure that the experiment yields valuable insights into technical performance, cultural adaptation, and operational resilience. The findings will contribute to best practices for documentary and commercial videography in challenging environments.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Nepal Kathmandu</dc:title>
  <dc:creator/>
  <dc:language>en</dc:language>
  <cp:keywords/>
  <dcterms:created xsi:type="dcterms:W3CDTF">2026-10-10T03:32:52Z</dcterms:created>
  <dcterms:modified xsi:type="dcterms:W3CDTF">2026-10-10T03:32:52Z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