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Performance</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9088d32fedfc2bdcbdcb03a652384e8b23b9b78"/>
    <w:p>
      <w:pPr>
        <w:pStyle w:val="Heading1"/>
      </w:pPr>
      <w:r>
        <w:t xml:space="preserve">Experiment Protocol: Videographer Performance in New Zealand Wellington</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New Zealand Wellington</w:t>
      </w:r>
      <w:r>
        <w:br/>
      </w:r>
      <w:r>
        <w:rPr>
          <w:bCs/>
          <w:b/>
        </w:rPr>
        <w:t xml:space="preserve">Subject:</w:t>
      </w:r>
      <w:r>
        <w:t xml:space="preserve"> </w:t>
      </w:r>
      <w:r>
        <w:t xml:space="preserve">Videographer</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evaluating the performance, adaptability, and technical proficiency of a Videographer operating within the unique environmental and cultural context of New Zealand Wellington. The primary objective is to assess how a Videographer can effectively capture high-quality visual content while navigating the specific challenges presented by Wellington’s dynamic weather conditions, urban landscape, and natural surroundings.</w:t>
      </w:r>
    </w:p>
    <w:p>
      <w:pPr>
        <w:pStyle w:val="BodyText"/>
      </w:pPr>
      <w:r>
        <w:t xml:space="preserve">The experiment aims to provide insights into best practices for Videographers working in this region, ensuring that they can deliver professional results under varying circumstances. By focusing on the intersection of technical skill and environmental awareness, this protocol seeks to establish a framework for excellence in videography within New Zealand Wellington.</w:t>
      </w:r>
    </w:p>
    <w:bookmarkEnd w:id="21"/>
    <w:bookmarkStart w:id="22" w:name="scope-and-context"/>
    <w:p>
      <w:pPr>
        <w:pStyle w:val="Heading2"/>
      </w:pPr>
      <w:r>
        <w:t xml:space="preserve">2. Scope and Context</w:t>
      </w:r>
    </w:p>
    <w:p>
      <w:pPr>
        <w:pStyle w:val="FirstParagraph"/>
      </w:pPr>
      <w:r>
        <w:t xml:space="preserve">The scope of this experiment is limited to the geographical area of New Zealand Wellington, including its urban centers, coastal regions, and nearby natural landscapes. The Videographer will be tasked with capturing footage across multiple locations, each presenting distinct challenges and opportunities. These locations may include:</w:t>
      </w:r>
    </w:p>
    <w:p>
      <w:pPr>
        <w:numPr>
          <w:ilvl w:val="0"/>
          <w:numId w:val="1001"/>
        </w:numPr>
        <w:pStyle w:val="Compact"/>
      </w:pPr>
      <w:r>
        <w:t xml:space="preserve">Urban environments such as Lambton Quay and Cuba Street.</w:t>
      </w:r>
    </w:p>
    <w:p>
      <w:pPr>
        <w:numPr>
          <w:ilvl w:val="0"/>
          <w:numId w:val="1001"/>
        </w:numPr>
        <w:pStyle w:val="Compact"/>
      </w:pPr>
      <w:r>
        <w:t xml:space="preserve">Coastal areas like Oriental Bay and Lyall Bay.</w:t>
      </w:r>
    </w:p>
    <w:p>
      <w:pPr>
        <w:numPr>
          <w:ilvl w:val="0"/>
          <w:numId w:val="1001"/>
        </w:numPr>
        <w:pStyle w:val="Compact"/>
      </w:pPr>
      <w:r>
        <w:t xml:space="preserve">Natural settings such as Zealandia and the Wellington Botanic Garden.</w:t>
      </w:r>
    </w:p>
    <w:p>
      <w:pPr>
        <w:pStyle w:val="FirstParagraph"/>
      </w:pPr>
      <w:r>
        <w:t xml:space="preserve">The Videographer must demonstrate proficiency in adapting to these diverse environments while maintaining consistent quality in their work. This includes managing lighting conditions, wind effects, and other environmental factors that are characteristic of New Zealand Wellington.</w:t>
      </w:r>
    </w:p>
    <w:bookmarkEnd w:id="22"/>
    <w:bookmarkStart w:id="26" w:name="methodology"/>
    <w:p>
      <w:pPr>
        <w:pStyle w:val="Heading2"/>
      </w:pPr>
      <w:r>
        <w:t xml:space="preserve">3. Methodology</w:t>
      </w:r>
    </w:p>
    <w:bookmarkStart w:id="23" w:name="equipment-requirements"/>
    <w:p>
      <w:pPr>
        <w:pStyle w:val="Heading3"/>
      </w:pPr>
      <w:r>
        <w:t xml:space="preserve">3.1 Equipment Requirements</w:t>
      </w:r>
    </w:p>
    <w:p>
      <w:pPr>
        <w:pStyle w:val="FirstParagraph"/>
      </w:pPr>
      <w:r>
        <w:t xml:space="preserve">The Videographer will be required to use professional-grade equipment suitable for the conditions in New Zealand Wellington. This includes:</w:t>
      </w:r>
    </w:p>
    <w:p>
      <w:pPr>
        <w:numPr>
          <w:ilvl w:val="0"/>
          <w:numId w:val="1002"/>
        </w:numPr>
        <w:pStyle w:val="Compact"/>
      </w:pPr>
      <w:r>
        <w:t xml:space="preserve">A high-resolution camera capable of capturing 4K video.</w:t>
      </w:r>
    </w:p>
    <w:p>
      <w:pPr>
        <w:numPr>
          <w:ilvl w:val="0"/>
          <w:numId w:val="1002"/>
        </w:numPr>
        <w:pStyle w:val="Compact"/>
      </w:pPr>
      <w:r>
        <w:t xml:space="preserve">Stabilization tools such as gimbals or tripods to counteract wind and movement.</w:t>
      </w:r>
    </w:p>
    <w:p>
      <w:pPr>
        <w:numPr>
          <w:ilvl w:val="0"/>
          <w:numId w:val="1002"/>
        </w:numPr>
        <w:pStyle w:val="Compact"/>
      </w:pPr>
      <w:r>
        <w:t xml:space="preserve">Weatherproof gear to protect equipment from rain and humidity.</w:t>
      </w:r>
    </w:p>
    <w:p>
      <w:pPr>
        <w:numPr>
          <w:ilvl w:val="0"/>
          <w:numId w:val="1002"/>
        </w:numPr>
        <w:pStyle w:val="Compact"/>
      </w:pPr>
      <w:r>
        <w:t xml:space="preserve">Additional lighting equipment for low-light scenarios.</w:t>
      </w:r>
    </w:p>
    <w:p>
      <w:pPr>
        <w:pStyle w:val="FirstParagraph"/>
      </w:pPr>
      <w:r>
        <w:t xml:space="preserve">All equipment must be tested prior to the experiment to ensure functionality and reliability.</w:t>
      </w:r>
    </w:p>
    <w:bookmarkEnd w:id="23"/>
    <w:bookmarkStart w:id="24" w:name="shooting-schedule"/>
    <w:p>
      <w:pPr>
        <w:pStyle w:val="Heading3"/>
      </w:pPr>
      <w:r>
        <w:t xml:space="preserve">3.2 Shooting Schedule</w:t>
      </w:r>
    </w:p>
    <w:p>
      <w:pPr>
        <w:pStyle w:val="FirstParagraph"/>
      </w:pPr>
      <w:r>
        <w:t xml:space="preserve">The Videographer will follow a structured shooting schedule designed to test their ability to work efficiently under time constraints. The schedule will include:</w:t>
      </w:r>
    </w:p>
    <w:p>
      <w:pPr>
        <w:numPr>
          <w:ilvl w:val="0"/>
          <w:numId w:val="1003"/>
        </w:numPr>
        <w:pStyle w:val="Compact"/>
      </w:pPr>
      <w:r>
        <w:t xml:space="preserve">Morning shoots during golden hour to capture optimal lighting.</w:t>
      </w:r>
    </w:p>
    <w:p>
      <w:pPr>
        <w:numPr>
          <w:ilvl w:val="0"/>
          <w:numId w:val="1003"/>
        </w:numPr>
        <w:pStyle w:val="Compact"/>
      </w:pPr>
      <w:r>
        <w:t xml:space="preserve">Midday shoots to evaluate performance in harsh sunlight.</w:t>
      </w:r>
    </w:p>
    <w:p>
      <w:pPr>
        <w:numPr>
          <w:ilvl w:val="0"/>
          <w:numId w:val="1003"/>
        </w:numPr>
        <w:pStyle w:val="Compact"/>
      </w:pPr>
      <w:r>
        <w:t xml:space="preserve">Evening shoots to assess low-light capabilities.</w:t>
      </w:r>
    </w:p>
    <w:p>
      <w:pPr>
        <w:pStyle w:val="FirstParagraph"/>
      </w:pPr>
      <w:r>
        <w:t xml:space="preserve">Each session will last approximately two hours, with breaks allocated for equipment adjustments and rest.</w:t>
      </w:r>
    </w:p>
    <w:bookmarkEnd w:id="24"/>
    <w:bookmarkStart w:id="25" w:name="environmental-adaptation"/>
    <w:p>
      <w:pPr>
        <w:pStyle w:val="Heading3"/>
      </w:pPr>
      <w:r>
        <w:t xml:space="preserve">3.3 Environmental Adaptation</w:t>
      </w:r>
    </w:p>
    <w:p>
      <w:pPr>
        <w:pStyle w:val="FirstParagraph"/>
      </w:pPr>
      <w:r>
        <w:t xml:space="preserve">New Zealand Wellington is known for its unpredictable weather, including strong winds and sudden rain showers. The Videographer must demonstrate the ability to adapt to these conditions without compromising the quality of their footage. This includes:</w:t>
      </w:r>
    </w:p>
    <w:p>
      <w:pPr>
        <w:numPr>
          <w:ilvl w:val="0"/>
          <w:numId w:val="1004"/>
        </w:numPr>
        <w:pStyle w:val="Compact"/>
      </w:pPr>
      <w:r>
        <w:t xml:space="preserve">Using windshields and protective covers for microphones and cameras.</w:t>
      </w:r>
    </w:p>
    <w:p>
      <w:pPr>
        <w:numPr>
          <w:ilvl w:val="0"/>
          <w:numId w:val="1004"/>
        </w:numPr>
        <w:pStyle w:val="Compact"/>
      </w:pPr>
      <w:r>
        <w:t xml:space="preserve">Adjusting exposure settings to account for changing light levels.</w:t>
      </w:r>
    </w:p>
    <w:p>
      <w:pPr>
        <w:numPr>
          <w:ilvl w:val="0"/>
          <w:numId w:val="1004"/>
        </w:numPr>
        <w:pStyle w:val="Compact"/>
      </w:pPr>
      <w:r>
        <w:t xml:space="preserve">Seeking sheltered locations when necessary while maintaining creative integrity.</w:t>
      </w:r>
    </w:p>
    <w:bookmarkEnd w:id="25"/>
    <w:bookmarkEnd w:id="26"/>
    <w:bookmarkStart w:id="27" w:name="evaluation-criteria"/>
    <w:p>
      <w:pPr>
        <w:pStyle w:val="Heading2"/>
      </w:pPr>
      <w:r>
        <w:t xml:space="preserve">4. Evaluation Criteria</w:t>
      </w:r>
    </w:p>
    <w:p>
      <w:pPr>
        <w:pStyle w:val="FirstParagraph"/>
      </w:pPr>
      <w:r>
        <w:t xml:space="preserve">The Videographer’s performance will be evaluated based on the following criteria:</w:t>
      </w:r>
    </w:p>
    <w:p>
      <w:pPr>
        <w:numPr>
          <w:ilvl w:val="0"/>
          <w:numId w:val="1005"/>
        </w:numPr>
        <w:pStyle w:val="Compact"/>
      </w:pPr>
      <w:r>
        <w:rPr>
          <w:bCs/>
          <w:b/>
        </w:rPr>
        <w:t xml:space="preserve">Technical Quality:</w:t>
      </w:r>
      <w:r>
        <w:t xml:space="preserve"> </w:t>
      </w:r>
      <w:r>
        <w:t xml:space="preserve">Sharpness, color accuracy, and proper exposure of the footage.</w:t>
      </w:r>
    </w:p>
    <w:p>
      <w:pPr>
        <w:numPr>
          <w:ilvl w:val="0"/>
          <w:numId w:val="1005"/>
        </w:numPr>
        <w:pStyle w:val="Compact"/>
      </w:pPr>
      <w:r>
        <w:rPr>
          <w:bCs/>
          <w:b/>
        </w:rPr>
        <w:t xml:space="preserve">Creative Composition:</w:t>
      </w:r>
      <w:r>
        <w:t xml:space="preserve"> </w:t>
      </w:r>
      <w:r>
        <w:t xml:space="preserve">Use of framing, angles, and movement to enhance storytelling.</w:t>
      </w:r>
    </w:p>
    <w:p>
      <w:pPr>
        <w:numPr>
          <w:ilvl w:val="0"/>
          <w:numId w:val="1005"/>
        </w:numPr>
        <w:pStyle w:val="Compact"/>
      </w:pPr>
      <w:r>
        <w:rPr>
          <w:bCs/>
          <w:b/>
        </w:rPr>
        <w:t xml:space="preserve">Adaptability:</w:t>
      </w:r>
      <w:r>
        <w:t xml:space="preserve"> </w:t>
      </w:r>
      <w:r>
        <w:t xml:space="preserve">Ability to adjust to environmental challenges and unexpected situations.</w:t>
      </w:r>
    </w:p>
    <w:p>
      <w:pPr>
        <w:numPr>
          <w:ilvl w:val="0"/>
          <w:numId w:val="1005"/>
        </w:numPr>
        <w:pStyle w:val="Compact"/>
      </w:pPr>
      <w:r>
        <w:rPr>
          <w:bCs/>
          <w:b/>
        </w:rPr>
        <w:t xml:space="preserve">Efficiency:</w:t>
      </w:r>
      <w:r>
        <w:t xml:space="preserve"> </w:t>
      </w:r>
      <w:r>
        <w:t xml:space="preserve">Timeliness and organization during the shooting process.</w:t>
      </w:r>
    </w:p>
    <w:p>
      <w:pPr>
        <w:numPr>
          <w:ilvl w:val="0"/>
          <w:numId w:val="1005"/>
        </w:numPr>
        <w:pStyle w:val="Compact"/>
      </w:pPr>
      <w:r>
        <w:rPr>
          <w:bCs/>
          <w:b/>
        </w:rPr>
        <w:t xml:space="preserve">Audio Quality:</w:t>
      </w:r>
      <w:r>
        <w:t xml:space="preserve"> </w:t>
      </w:r>
      <w:r>
        <w:t xml:space="preserve">Clarity and consistency of sound recordings.</w:t>
      </w:r>
    </w:p>
    <w:p>
      <w:pPr>
        <w:pStyle w:val="FirstParagraph"/>
      </w:pPr>
      <w:r>
        <w:t xml:space="preserve">A scoring system will be implemented to quantify performance in each category, with a maximum score of 100 points.</w:t>
      </w:r>
    </w:p>
    <w:bookmarkEnd w:id="27"/>
    <w:bookmarkStart w:id="28" w:name="ethical-considerations"/>
    <w:p>
      <w:pPr>
        <w:pStyle w:val="Heading2"/>
      </w:pPr>
      <w:r>
        <w:t xml:space="preserve">5. Ethical Considerations</w:t>
      </w:r>
    </w:p>
    <w:p>
      <w:pPr>
        <w:pStyle w:val="FirstParagraph"/>
      </w:pPr>
      <w:r>
        <w:t xml:space="preserve">The Videographer must adhere to ethical guidelines throughout the experiment. This includes:</w:t>
      </w:r>
    </w:p>
    <w:p>
      <w:pPr>
        <w:numPr>
          <w:ilvl w:val="0"/>
          <w:numId w:val="1006"/>
        </w:numPr>
        <w:pStyle w:val="Compact"/>
      </w:pPr>
      <w:r>
        <w:t xml:space="preserve">Obtaining necessary permissions for filming in public and private spaces.</w:t>
      </w:r>
    </w:p>
    <w:p>
      <w:pPr>
        <w:numPr>
          <w:ilvl w:val="0"/>
          <w:numId w:val="1006"/>
        </w:numPr>
        <w:pStyle w:val="Compact"/>
      </w:pPr>
      <w:r>
        <w:t xml:space="preserve">Respecting the privacy and consent of individuals captured on camera.</w:t>
      </w:r>
    </w:p>
    <w:p>
      <w:pPr>
        <w:numPr>
          <w:ilvl w:val="0"/>
          <w:numId w:val="1006"/>
        </w:numPr>
        <w:pStyle w:val="Compact"/>
      </w:pPr>
      <w:r>
        <w:t xml:space="preserve">Minimizing environmental impact during shoots in natural areas.</w:t>
      </w:r>
    </w:p>
    <w:p>
      <w:pPr>
        <w:numPr>
          <w:ilvl w:val="0"/>
          <w:numId w:val="1006"/>
        </w:numPr>
        <w:pStyle w:val="Compact"/>
      </w:pPr>
      <w:r>
        <w:t xml:space="preserve">Complying with local laws and regulations in New Zealand Wellington.</w:t>
      </w:r>
    </w:p>
    <w:p>
      <w:pPr>
        <w:pStyle w:val="FirstParagraph"/>
      </w:pPr>
      <w:r>
        <w:t xml:space="preserve">Failure to meet these ethical standards will result in disqualification from the experiment.</w:t>
      </w:r>
    </w:p>
    <w:bookmarkEnd w:id="28"/>
    <w:bookmarkStart w:id="29" w:name="data-collection-and-analysis"/>
    <w:p>
      <w:pPr>
        <w:pStyle w:val="Heading2"/>
      </w:pPr>
      <w:r>
        <w:t xml:space="preserve">6. Data Collection and Analysis</w:t>
      </w:r>
    </w:p>
    <w:p>
      <w:pPr>
        <w:pStyle w:val="FirstParagraph"/>
      </w:pPr>
      <w:r>
        <w:t xml:space="preserve">All footage captured during the experiment will be reviewed by a panel of experts in videography and media production. The panel will assess the Videographer’s work based on the evaluation criteria outlined in Section 4. Additionally, feedback will be collected from participants and stakeholders involved in the experiment to provide a comprehensive analysis of the Videographer’s performance.</w:t>
      </w:r>
    </w:p>
    <w:p>
      <w:pPr>
        <w:pStyle w:val="BodyText"/>
      </w:pPr>
      <w:r>
        <w:t xml:space="preserve">Data will be analyzed to identify strengths, weaknesses, and areas for improvement. The findings will be documented in a final report, which will include recommendations for Videographers working in New Zealand Wellington.</w:t>
      </w:r>
    </w:p>
    <w:bookmarkEnd w:id="29"/>
    <w:bookmarkStart w:id="30" w:name="conclusion"/>
    <w:p>
      <w:pPr>
        <w:pStyle w:val="Heading2"/>
      </w:pPr>
      <w:r>
        <w:t xml:space="preserve">7. Conclusion</w:t>
      </w:r>
    </w:p>
    <w:p>
      <w:pPr>
        <w:pStyle w:val="FirstParagraph"/>
      </w:pPr>
      <w:r>
        <w:t xml:space="preserve">This Experiment Protocol provides a structured approach to evaluating the capabilities of a Videographer in the unique context of New Zealand Wellington. By focusing on technical proficiency, adaptability, and ethical considerations, the experiment aims to contribute valuable insights to the field of videography. The results will serve as a resource for Videographers seeking to excel in this dynamic and challenging environment.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Performance in New Zealand Wellington</dc:title>
  <dc:creator/>
  <dc:language>en</dc:language>
  <cp:keywords/>
  <dcterms:created xsi:type="dcterms:W3CDTF">2026-10-10T07:34:19Z</dcterms:created>
  <dcterms:modified xsi:type="dcterms:W3CDTF">2026-10-10T07:34:19Z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