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30" w:name="X672bc4393c5900165d1a5e4ac641c4d42f9c702"/>
    <w:p>
      <w:pPr>
        <w:pStyle w:val="Heading1"/>
      </w:pPr>
      <w:r>
        <w:t xml:space="preserve">Experiment Protocol: Videographer Operations in Russia Moscow</w:t>
      </w:r>
    </w:p>
    <w:p>
      <w:pPr>
        <w:pStyle w:val="FirstParagraph"/>
      </w:pPr>
      <w:r>
        <w:rPr>
          <w:bCs/>
          <w:b/>
        </w:rPr>
        <w:t xml:space="preserve">Protocol ID:</w:t>
      </w:r>
      <w:r>
        <w:t xml:space="preserve"> </w:t>
      </w:r>
      <w:r>
        <w:t xml:space="preserve">EXP-MOW-VID-2024-001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Moscow, Russia</w:t>
      </w:r>
    </w:p>
    <w:p>
      <w:pPr>
        <w:pStyle w:val="BodyText"/>
      </w:pPr>
      <w:r>
        <w:rPr>
          <w:bCs/>
          <w:b/>
        </w:rPr>
        <w:t xml:space="preserve">Subject:</w:t>
      </w:r>
      <w:r>
        <w:t xml:space="preserve"> </w:t>
      </w:r>
      <w:r>
        <w:t xml:space="preserve">Standardized Procedures for Videographer Field Operations</w:t>
      </w:r>
    </w:p>
    <w:bookmarkStart w:id="20" w:name="objective-and-scope"/>
    <w:p>
      <w:pPr>
        <w:pStyle w:val="Heading2"/>
      </w:pPr>
      <w:r>
        <w:t xml:space="preserve">1. Objective and Scope</w:t>
      </w:r>
    </w:p>
    <w:p>
      <w:pPr>
        <w:pStyle w:val="FirstParagraph"/>
      </w:pPr>
      <w:r>
        <w:t xml:space="preserve">This Experiment Protocol outlines the standardized procedures, technical requirements, and legal considerations for a Videographer conducting field operations within the city limits of Moscow, Russia. The primary objective is to ensure that all video capture activities adhere to local regulations, maintain high technical standards, and respect cultural and environmental factors specific to the Moscow region. This protocol applies to all personnel designated as Videographers involved in documentary, commercial, or experimental filming projects within the jurisdiction.</w:t>
      </w:r>
    </w:p>
    <w:bookmarkEnd w:id="20"/>
    <w:bookmarkStart w:id="21" w:name="legal-and-regulatory-compliance"/>
    <w:p>
      <w:pPr>
        <w:pStyle w:val="Heading2"/>
      </w:pPr>
      <w:r>
        <w:t xml:space="preserve">2. Legal and Regulatory Compliance</w:t>
      </w:r>
    </w:p>
    <w:p>
      <w:pPr>
        <w:pStyle w:val="FirstParagraph"/>
      </w:pPr>
      <w:r>
        <w:t xml:space="preserve">Operating as a Videographer in Russia Moscow requires strict adherence to federal and municipal laws. The following compliance measures are mandatory:</w:t>
      </w:r>
    </w:p>
    <w:p>
      <w:pPr>
        <w:numPr>
          <w:ilvl w:val="0"/>
          <w:numId w:val="1001"/>
        </w:numPr>
        <w:pStyle w:val="Compact"/>
      </w:pPr>
      <w:r>
        <w:rPr>
          <w:bCs/>
          <w:b/>
        </w:rPr>
        <w:t xml:space="preserve">Permit Acquisition:</w:t>
      </w:r>
      <w:r>
        <w:t xml:space="preserve"> </w:t>
      </w:r>
      <w:r>
        <w:t xml:space="preserve">All filming in public spaces, including streets, parks, and government buildings, requires a permit from the Moscow Department of Culture or relevant municipal authority. The Videographer must carry a physical copy of the permit at all times.</w:t>
      </w:r>
    </w:p>
    <w:p>
      <w:pPr>
        <w:numPr>
          <w:ilvl w:val="0"/>
          <w:numId w:val="1001"/>
        </w:numPr>
        <w:pStyle w:val="Compact"/>
      </w:pPr>
      <w:r>
        <w:rPr>
          <w:bCs/>
          <w:b/>
        </w:rPr>
        <w:t xml:space="preserve">Privacy Laws:</w:t>
      </w:r>
      <w:r>
        <w:t xml:space="preserve"> </w:t>
      </w:r>
      <w:r>
        <w:t xml:space="preserve">Russian Federal Law No. 152-FZ "On Personal Data" must be respected. Filming individuals without consent in non-public settings is prohibited. In public spaces, avoid capturing identifiable faces without permission unless part of a crowd scene where individual identification is not the focus.</w:t>
      </w:r>
    </w:p>
    <w:p>
      <w:pPr>
        <w:numPr>
          <w:ilvl w:val="0"/>
          <w:numId w:val="1001"/>
        </w:numPr>
        <w:pStyle w:val="Compact"/>
      </w:pPr>
      <w:r>
        <w:rPr>
          <w:bCs/>
          <w:b/>
        </w:rPr>
        <w:t xml:space="preserve">Restricted Zones:</w:t>
      </w:r>
      <w:r>
        <w:t xml:space="preserve"> </w:t>
      </w:r>
      <w:r>
        <w:t xml:space="preserve">Certain areas in Moscow, such as government complexes, military installations, and transportation hubs, are restricted. The Videographer must consult the latest restricted zone map provided by local authorities before planning shots.</w:t>
      </w:r>
    </w:p>
    <w:p>
      <w:pPr>
        <w:numPr>
          <w:ilvl w:val="0"/>
          <w:numId w:val="1001"/>
        </w:numPr>
        <w:pStyle w:val="Compact"/>
      </w:pPr>
      <w:r>
        <w:rPr>
          <w:bCs/>
          <w:b/>
        </w:rPr>
        <w:t xml:space="preserve">Drone Regulations:</w:t>
      </w:r>
      <w:r>
        <w:t xml:space="preserve"> </w:t>
      </w:r>
      <w:r>
        <w:t xml:space="preserve">If aerial footage is required, the Videographer must comply with Rosaviatsia regulations. Drone flights in Moscow require special authorization and are prohibited in many central districts.</w:t>
      </w:r>
    </w:p>
    <w:bookmarkEnd w:id="21"/>
    <w:bookmarkStart w:id="22" w:name="technical-specifications"/>
    <w:p>
      <w:pPr>
        <w:pStyle w:val="Heading2"/>
      </w:pPr>
      <w:r>
        <w:t xml:space="preserve">3. Technical Specifications</w:t>
      </w:r>
    </w:p>
    <w:p>
      <w:pPr>
        <w:pStyle w:val="FirstParagraph"/>
      </w:pPr>
      <w:r>
        <w:t xml:space="preserve">To ensure consistency and quality, the Videographer must adhere to the following technical standards: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Requirement</w:t>
            </w:r>
          </w:p>
        </w:tc>
      </w:tr>
      <w:tr>
        <w:tc>
          <w:tcPr/>
          <w:p>
            <w:pPr>
              <w:pStyle w:val="Compact"/>
              <w:jc w:val="left"/>
            </w:pPr>
            <w:r>
              <w:t xml:space="preserve">Resolution</w:t>
            </w:r>
          </w:p>
        </w:tc>
        <w:tc>
          <w:tcPr/>
          <w:p>
            <w:pPr>
              <w:pStyle w:val="Compact"/>
              <w:jc w:val="left"/>
            </w:pPr>
            <w:r>
              <w:t xml:space="preserve">Minimum 4K UHD (3840x2160)</w:t>
            </w:r>
          </w:p>
        </w:tc>
      </w:tr>
      <w:tr>
        <w:tc>
          <w:tcPr/>
          <w:p>
            <w:pPr>
              <w:pStyle w:val="Compact"/>
              <w:jc w:val="left"/>
            </w:pPr>
            <w:r>
              <w:t xml:space="preserve">Frame Rate</w:t>
            </w:r>
          </w:p>
        </w:tc>
        <w:tc>
          <w:tcPr/>
          <w:p>
            <w:pPr>
              <w:pStyle w:val="Compact"/>
              <w:jc w:val="left"/>
            </w:pPr>
            <w:r>
              <w:t xml:space="preserve">24fps or 25fps (PAL standard)</w:t>
            </w:r>
          </w:p>
        </w:tc>
      </w:tr>
      <w:tr>
        <w:tc>
          <w:tcPr/>
          <w:p>
            <w:pPr>
              <w:pStyle w:val="Compact"/>
              <w:jc w:val="left"/>
            </w:pPr>
            <w:r>
              <w:t xml:space="preserve">Color Profile</w:t>
            </w:r>
          </w:p>
        </w:tc>
        <w:tc>
          <w:tcPr/>
          <w:p>
            <w:pPr>
              <w:pStyle w:val="Compact"/>
              <w:jc w:val="left"/>
            </w:pPr>
            <w:r>
              <w:t xml:space="preserve">Log or RAW for maximum post-production flexibility</w:t>
            </w:r>
          </w:p>
        </w:tc>
      </w:tr>
      <w:tr>
        <w:tc>
          <w:tcPr/>
          <w:p>
            <w:pPr>
              <w:pStyle w:val="Compact"/>
              <w:jc w:val="left"/>
            </w:pPr>
            <w:r>
              <w:t xml:space="preserve">Audio</w:t>
            </w:r>
          </w:p>
        </w:tc>
        <w:tc>
          <w:tcPr/>
          <w:p>
            <w:pPr>
              <w:pStyle w:val="Compact"/>
              <w:jc w:val="left"/>
            </w:pPr>
            <w:r>
              <w:t xml:space="preserve">External microphone required; minimum sample rate of 48kHz</w:t>
            </w:r>
          </w:p>
        </w:tc>
      </w:tr>
      <w:tr>
        <w:tc>
          <w:tcPr/>
          <w:p>
            <w:pPr>
              <w:pStyle w:val="Compact"/>
              <w:jc w:val="left"/>
            </w:pPr>
            <w:r>
              <w:t xml:space="preserve">Storage</w:t>
            </w:r>
          </w:p>
        </w:tc>
        <w:tc>
          <w:tcPr/>
          <w:p>
            <w:pPr>
              <w:pStyle w:val="Compact"/>
              <w:jc w:val="left"/>
            </w:pPr>
            <w:r>
              <w:t xml:space="preserve">Dual card recording recommended; backup drives must be encrypted</w:t>
            </w:r>
          </w:p>
        </w:tc>
      </w:tr>
    </w:tbl>
    <w:bookmarkEnd w:id="22"/>
    <w:bookmarkStart w:id="25" w:name="environmental-considerations"/>
    <w:p>
      <w:pPr>
        <w:pStyle w:val="Heading2"/>
      </w:pPr>
      <w:r>
        <w:t xml:space="preserve">4. Environmental Considerations</w:t>
      </w:r>
    </w:p>
    <w:p>
      <w:pPr>
        <w:pStyle w:val="FirstParagraph"/>
      </w:pPr>
      <w:r>
        <w:t xml:space="preserve">Moscow's climate and urban environment present unique challenges for Videographers. The following guidelines address these factors:</w:t>
      </w:r>
    </w:p>
    <w:bookmarkStart w:id="23" w:name="climate-adaptation"/>
    <w:p>
      <w:pPr>
        <w:pStyle w:val="Heading3"/>
      </w:pPr>
      <w:r>
        <w:t xml:space="preserve">4.1 Climate Adaptation</w:t>
      </w:r>
    </w:p>
    <w:p>
      <w:pPr>
        <w:numPr>
          <w:ilvl w:val="0"/>
          <w:numId w:val="1002"/>
        </w:numPr>
        <w:pStyle w:val="Compact"/>
      </w:pPr>
      <w:r>
        <w:rPr>
          <w:bCs/>
          <w:b/>
        </w:rPr>
        <w:t xml:space="preserve">Winter Operations:</w:t>
      </w:r>
      <w:r>
        <w:t xml:space="preserve"> </w:t>
      </w:r>
      <w:r>
        <w:t xml:space="preserve">During winter months, temperatures can drop below -20°C. The Videographer must use cold-weather gear for equipment, including battery warmers and lens heaters. Condensation management is critical when moving between indoor and outdoor environments.</w:t>
      </w:r>
    </w:p>
    <w:p>
      <w:pPr>
        <w:numPr>
          <w:ilvl w:val="0"/>
          <w:numId w:val="1002"/>
        </w:numPr>
        <w:pStyle w:val="Compact"/>
      </w:pPr>
      <w:r>
        <w:rPr>
          <w:bCs/>
          <w:b/>
        </w:rPr>
        <w:t xml:space="preserve">Summer Operations:</w:t>
      </w:r>
      <w:r>
        <w:t xml:space="preserve"> </w:t>
      </w:r>
      <w:r>
        <w:t xml:space="preserve">High humidity and heat can affect equipment performance. Ensure adequate ventilation for cameras and use UV filters to protect lenses from intense sunlight.</w:t>
      </w:r>
    </w:p>
    <w:bookmarkEnd w:id="23"/>
    <w:bookmarkStart w:id="24" w:name="urban-environment"/>
    <w:p>
      <w:pPr>
        <w:pStyle w:val="Heading3"/>
      </w:pPr>
      <w:r>
        <w:t xml:space="preserve">4.2 Urban Environment</w:t>
      </w:r>
    </w:p>
    <w:p>
      <w:pPr>
        <w:numPr>
          <w:ilvl w:val="0"/>
          <w:numId w:val="1003"/>
        </w:numPr>
        <w:pStyle w:val="Compact"/>
      </w:pPr>
      <w:r>
        <w:rPr>
          <w:bCs/>
          <w:b/>
        </w:rPr>
        <w:t xml:space="preserve">Lighting Conditions:</w:t>
      </w:r>
      <w:r>
        <w:t xml:space="preserve"> </w:t>
      </w:r>
      <w:r>
        <w:t xml:space="preserve">Moscow's architecture often creates high-contrast lighting scenarios. The Videographer should use ND filters and reflectors to balance exposure.</w:t>
      </w:r>
    </w:p>
    <w:p>
      <w:pPr>
        <w:numPr>
          <w:ilvl w:val="0"/>
          <w:numId w:val="1003"/>
        </w:numPr>
        <w:pStyle w:val="Compact"/>
      </w:pPr>
      <w:r>
        <w:rPr>
          <w:bCs/>
          <w:b/>
        </w:rPr>
        <w:t xml:space="preserve">Noise Pollution:</w:t>
      </w:r>
      <w:r>
        <w:t xml:space="preserve"> </w:t>
      </w:r>
      <w:r>
        <w:t xml:space="preserve">Urban noise can interfere with audio quality. Use directional microphones and windshields to minimize ambient noise.</w:t>
      </w:r>
    </w:p>
    <w:bookmarkEnd w:id="24"/>
    <w:bookmarkEnd w:id="25"/>
    <w:bookmarkStart w:id="26" w:name="operational-procedures"/>
    <w:p>
      <w:pPr>
        <w:pStyle w:val="Heading2"/>
      </w:pPr>
      <w:r>
        <w:t xml:space="preserve">5. Operational Procedures</w:t>
      </w:r>
    </w:p>
    <w:p>
      <w:pPr>
        <w:pStyle w:val="FirstParagraph"/>
      </w:pPr>
      <w:r>
        <w:t xml:space="preserve">The Videographer must follow these operational procedures to ensure safety and efficiency:</w:t>
      </w:r>
    </w:p>
    <w:p>
      <w:pPr>
        <w:numPr>
          <w:ilvl w:val="0"/>
          <w:numId w:val="1004"/>
        </w:numPr>
        <w:pStyle w:val="Compact"/>
      </w:pPr>
      <w:r>
        <w:rPr>
          <w:bCs/>
          <w:b/>
        </w:rPr>
        <w:t xml:space="preserve">Pre-Production:</w:t>
      </w:r>
      <w:r>
        <w:t xml:space="preserve"> </w:t>
      </w:r>
      <w:r>
        <w:t xml:space="preserve">Conduct a location scout to identify potential hazards, lighting conditions, and permit requirements. Submit a detailed shot list to the production team for approval.</w:t>
      </w:r>
    </w:p>
    <w:p>
      <w:pPr>
        <w:numPr>
          <w:ilvl w:val="0"/>
          <w:numId w:val="1004"/>
        </w:numPr>
        <w:pStyle w:val="Compact"/>
      </w:pPr>
      <w:r>
        <w:rPr>
          <w:bCs/>
          <w:b/>
        </w:rPr>
        <w:t xml:space="preserve">Equipment Check:</w:t>
      </w:r>
      <w:r>
        <w:t xml:space="preserve"> </w:t>
      </w:r>
      <w:r>
        <w:t xml:space="preserve">Perform a thorough inspection of all equipment before each shoot. Ensure batteries are fully charged, memory cards are formatted, and lenses are clean.</w:t>
      </w:r>
    </w:p>
    <w:p>
      <w:pPr>
        <w:numPr>
          <w:ilvl w:val="0"/>
          <w:numId w:val="1004"/>
        </w:numPr>
        <w:pStyle w:val="Compact"/>
      </w:pPr>
      <w:r>
        <w:rPr>
          <w:bCs/>
          <w:b/>
        </w:rPr>
        <w:t xml:space="preserve">On-Site Safety:</w:t>
      </w:r>
      <w:r>
        <w:t xml:space="preserve"> </w:t>
      </w:r>
      <w:r>
        <w:t xml:space="preserve">Adhere to all safety protocols, including wearing high-visibility vests when working near traffic. Maintain clear communication with the production team and local authorities.</w:t>
      </w:r>
    </w:p>
    <w:p>
      <w:pPr>
        <w:numPr>
          <w:ilvl w:val="0"/>
          <w:numId w:val="1004"/>
        </w:numPr>
        <w:pStyle w:val="Compact"/>
      </w:pPr>
      <w:r>
        <w:rPr>
          <w:bCs/>
          <w:b/>
        </w:rPr>
        <w:t xml:space="preserve">Data Management:</w:t>
      </w:r>
      <w:r>
        <w:t xml:space="preserve"> </w:t>
      </w:r>
      <w:r>
        <w:t xml:space="preserve">Immediately back up footage to encrypted drives after each shoot. Label files according to the project naming convention.</w:t>
      </w:r>
    </w:p>
    <w:bookmarkEnd w:id="26"/>
    <w:bookmarkStart w:id="27" w:name="cultural-sensitivity"/>
    <w:p>
      <w:pPr>
        <w:pStyle w:val="Heading2"/>
      </w:pPr>
      <w:r>
        <w:t xml:space="preserve">6. Cultural Sensitivity</w:t>
      </w:r>
    </w:p>
    <w:p>
      <w:pPr>
        <w:pStyle w:val="FirstParagraph"/>
      </w:pPr>
      <w:r>
        <w:t xml:space="preserve">As a Videographer operating in Russia Moscow, it is essential to respect local customs and cultural norms:</w:t>
      </w:r>
    </w:p>
    <w:p>
      <w:pPr>
        <w:numPr>
          <w:ilvl w:val="0"/>
          <w:numId w:val="1005"/>
        </w:numPr>
        <w:pStyle w:val="Compact"/>
      </w:pPr>
      <w:r>
        <w:rPr>
          <w:bCs/>
          <w:b/>
        </w:rPr>
        <w:t xml:space="preserve">Religious Sites:</w:t>
      </w:r>
      <w:r>
        <w:t xml:space="preserve"> </w:t>
      </w:r>
      <w:r>
        <w:t xml:space="preserve">Obtain permission before filming in churches, mosques, or other religious sites. Dress modestly and follow any specific guidelines provided by site authorities.</w:t>
      </w:r>
    </w:p>
    <w:p>
      <w:pPr>
        <w:numPr>
          <w:ilvl w:val="0"/>
          <w:numId w:val="1005"/>
        </w:numPr>
        <w:pStyle w:val="Compact"/>
      </w:pPr>
      <w:r>
        <w:rPr>
          <w:bCs/>
          <w:b/>
        </w:rPr>
        <w:t xml:space="preserve">Public Behavior:</w:t>
      </w:r>
      <w:r>
        <w:t xml:space="preserve"> </w:t>
      </w:r>
      <w:r>
        <w:t xml:space="preserve">Avoid disruptive behavior that may offend locals. Be mindful of language barriers and use interpreters if necessary.</w:t>
      </w:r>
    </w:p>
    <w:p>
      <w:pPr>
        <w:numPr>
          <w:ilvl w:val="0"/>
          <w:numId w:val="1005"/>
        </w:numPr>
        <w:pStyle w:val="Compact"/>
      </w:pPr>
      <w:r>
        <w:rPr>
          <w:bCs/>
          <w:b/>
        </w:rPr>
        <w:t xml:space="preserve">Historical Context:</w:t>
      </w:r>
      <w:r>
        <w:t xml:space="preserve"> </w:t>
      </w:r>
      <w:r>
        <w:t xml:space="preserve">Be aware of the historical significance of certain locations and avoid actions that could be perceived as disrespectful.</w:t>
      </w:r>
    </w:p>
    <w:bookmarkEnd w:id="27"/>
    <w:bookmarkStart w:id="28" w:name="emergency-procedures"/>
    <w:p>
      <w:pPr>
        <w:pStyle w:val="Heading2"/>
      </w:pPr>
      <w:r>
        <w:t xml:space="preserve">7. Emergency Procedures</w:t>
      </w:r>
    </w:p>
    <w:p>
      <w:pPr>
        <w:pStyle w:val="FirstParagraph"/>
      </w:pPr>
      <w:r>
        <w:t xml:space="preserve">In the event of an emergency, the Videographer must:</w:t>
      </w:r>
    </w:p>
    <w:p>
      <w:pPr>
        <w:numPr>
          <w:ilvl w:val="0"/>
          <w:numId w:val="1006"/>
        </w:numPr>
        <w:pStyle w:val="Compact"/>
      </w:pPr>
      <w:r>
        <w:t xml:space="preserve">Contact local emergency services (112 for general emergencies).</w:t>
      </w:r>
    </w:p>
    <w:p>
      <w:pPr>
        <w:numPr>
          <w:ilvl w:val="0"/>
          <w:numId w:val="1006"/>
        </w:numPr>
        <w:pStyle w:val="Compact"/>
      </w:pPr>
      <w:r>
        <w:t xml:space="preserve">Notify the production team and project manager immediately.</w:t>
      </w:r>
    </w:p>
    <w:p>
      <w:pPr>
        <w:numPr>
          <w:ilvl w:val="0"/>
          <w:numId w:val="1006"/>
        </w:numPr>
        <w:pStyle w:val="Compact"/>
      </w:pPr>
      <w:r>
        <w:t xml:space="preserve">Secure all equipment and ensure the safety of personnel.</w:t>
      </w:r>
    </w:p>
    <w:p>
      <w:pPr>
        <w:numPr>
          <w:ilvl w:val="0"/>
          <w:numId w:val="1006"/>
        </w:numPr>
        <w:pStyle w:val="Compact"/>
      </w:pPr>
      <w:r>
        <w:t xml:space="preserve">Document the incident for future reference and insurance purposes.</w:t>
      </w:r>
    </w:p>
    <w:bookmarkEnd w:id="28"/>
    <w:bookmarkStart w:id="29" w:name="conclusion"/>
    <w:p>
      <w:pPr>
        <w:pStyle w:val="Heading2"/>
      </w:pPr>
      <w:r>
        <w:t xml:space="preserve">8. Conclusion</w:t>
      </w:r>
    </w:p>
    <w:p>
      <w:pPr>
        <w:pStyle w:val="FirstParagraph"/>
      </w:pPr>
      <w:r>
        <w:t xml:space="preserve">This Experiment Protocol provides a comprehensive framework for Videographer operations in Russia Moscow. By adhering to these guidelines, Videographers can ensure legal compliance, technical excellence, and cultural respect while capturing high-quality footage. Regular reviews and updates to this protocol will ensure it remains relevant and effective in the dynamic environment of Moscow.</w:t>
      </w:r>
    </w:p>
    <w:bookmarkEnd w:id="29"/>
    <w:p>
      <w:pPr>
        <w:pStyle w:val="BodyText"/>
      </w:pPr>
      <w:r>
        <w:rPr>
          <w:bCs/>
          <w:b/>
        </w:rPr>
        <w:t xml:space="preserve">Note:</w:t>
      </w:r>
      <w:r>
        <w:t xml:space="preserve"> </w:t>
      </w:r>
      <w:r>
        <w:t xml:space="preserve">This protocol is subject to change based on updates in local regulations and project-specific requirements. All Videographers must acknowledge receipt and understanding of this document before commencing operations.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Russia Moscow</dc:title>
  <dc:creator/>
  <dc:language>en</dc:language>
  <cp:keywords/>
  <dcterms:created xsi:type="dcterms:W3CDTF">2026-10-10T04:03:42Z</dcterms:created>
  <dcterms:modified xsi:type="dcterms:W3CDTF">2026-10-10T04:03:42Z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