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510fa0ec56ad119eddd5fbe5597ca5bd10fb966"/>
    <w:p>
      <w:pPr>
        <w:pStyle w:val="Heading1"/>
      </w:pPr>
      <w:r>
        <w:t xml:space="preserve">Experiment Protocol: Videographer Operational Standards in Jeddah, Saudi Arabia</w:t>
      </w:r>
    </w:p>
    <w:p>
      <w:pPr>
        <w:pStyle w:val="FirstParagraph"/>
      </w:pPr>
      <w:r>
        <w:rPr>
          <w:bCs/>
          <w:b/>
        </w:rPr>
        <w:t xml:space="preserve">Document ID:</w:t>
      </w:r>
      <w:r>
        <w:t xml:space="preserve"> </w:t>
      </w:r>
      <w:r>
        <w:t xml:space="preserve">EXP-VID-JED-2024-001</w:t>
      </w:r>
    </w:p>
    <w:p>
      <w:pPr>
        <w:pStyle w:val="BodyText"/>
      </w:pPr>
      <w:r>
        <w:rPr>
          <w:bCs/>
          <w:b/>
        </w:rPr>
        <w:t xml:space="preserve">Location:</w:t>
      </w:r>
      <w:r>
        <w:t xml:space="preserve"> </w:t>
      </w:r>
      <w:r>
        <w:t xml:space="preserve">Jeddah, Kingdom of Saudi Arabia</w:t>
      </w:r>
    </w:p>
    <w:p>
      <w:pPr>
        <w:pStyle w:val="BodyText"/>
      </w:pPr>
      <w:r>
        <w:rPr>
          <w:bCs/>
          <w:b/>
        </w:rPr>
        <w:t xml:space="preserve">Subject:</w:t>
      </w:r>
      <w:r>
        <w:t xml:space="preserve"> </w:t>
      </w:r>
      <w:r>
        <w:t xml:space="preserve">Videographer Performance and Environmental Adaptation</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adaptability, and technical proficiency of a</w:t>
      </w:r>
      <w:r>
        <w:t xml:space="preserve"> </w:t>
      </w:r>
      <w:r>
        <w:rPr>
          <w:bCs/>
          <w:b/>
        </w:rPr>
        <w:t xml:space="preserve">Videographer</w:t>
      </w:r>
      <w:r>
        <w:t xml:space="preserve"> </w:t>
      </w:r>
      <w:r>
        <w:t xml:space="preserve">operating within the unique environmental and cultural context of</w:t>
      </w:r>
      <w:r>
        <w:t xml:space="preserve"> </w:t>
      </w:r>
      <w:r>
        <w:rPr>
          <w:bCs/>
          <w:b/>
        </w:rPr>
        <w:t xml:space="preserve">Jeddah, Saudi Arabia</w:t>
      </w:r>
      <w:r>
        <w:t xml:space="preserve">. The primary objective is to assess the ability of the Videographer to capture high-quality visual content while adhering to local regulations, managing extreme climatic conditions, and respecting cultural norms.</w:t>
      </w:r>
    </w:p>
    <w:p>
      <w:pPr>
        <w:pStyle w:val="BodyText"/>
      </w:pPr>
      <w:r>
        <w:t xml:space="preserve">Jeddah, as a major commercial hub and gateway to the Holy Cities, presents a dynamic backdrop for video production. This protocol ensures that all experimental filming activities are conducted with professional rigor, legal compliance, and cultural sensitivity.</w:t>
      </w:r>
    </w:p>
    <w:bookmarkEnd w:id="20"/>
    <w:bookmarkStart w:id="21" w:name="scope-and-definitions"/>
    <w:p>
      <w:pPr>
        <w:pStyle w:val="Heading2"/>
      </w:pPr>
      <w:r>
        <w:t xml:space="preserve">2. Scope and Definitions</w:t>
      </w:r>
    </w:p>
    <w:p>
      <w:pPr>
        <w:pStyle w:val="FirstParagraph"/>
      </w:pPr>
      <w:r>
        <w:t xml:space="preserve">This protocol applies to all personnel designated as the "Videographer" participating in the experiment. The scope includes pre-production planning, on-site execution in various Jeddah locations (including the Corniche, Al-Balad, and commercial districts), and post-production data analysis.</w:t>
      </w:r>
    </w:p>
    <w:p>
      <w:pPr>
        <w:numPr>
          <w:ilvl w:val="0"/>
          <w:numId w:val="1001"/>
        </w:numPr>
        <w:pStyle w:val="Compact"/>
      </w:pPr>
      <w:r>
        <w:rPr>
          <w:bCs/>
          <w:b/>
        </w:rPr>
        <w:t xml:space="preserve">Videographer:</w:t>
      </w:r>
      <w:r>
        <w:t xml:space="preserve"> </w:t>
      </w:r>
      <w:r>
        <w:t xml:space="preserve">The individual responsible for operating camera equipment, managing lighting, and ensuring visual narrative integrity.</w:t>
      </w:r>
    </w:p>
    <w:p>
      <w:pPr>
        <w:numPr>
          <w:ilvl w:val="0"/>
          <w:numId w:val="1001"/>
        </w:numPr>
        <w:pStyle w:val="Compact"/>
      </w:pPr>
      <w:r>
        <w:rPr>
          <w:bCs/>
          <w:b/>
        </w:rPr>
        <w:t xml:space="preserve">Experimental Site:</w:t>
      </w:r>
      <w:r>
        <w:t xml:space="preserve"> </w:t>
      </w:r>
      <w:r>
        <w:t xml:space="preserve">Designated areas within Jeddah approved for filming under this protocol.</w:t>
      </w:r>
    </w:p>
    <w:p>
      <w:pPr>
        <w:numPr>
          <w:ilvl w:val="0"/>
          <w:numId w:val="1001"/>
        </w:numPr>
        <w:pStyle w:val="Compact"/>
      </w:pPr>
      <w:r>
        <w:rPr>
          <w:bCs/>
          <w:b/>
        </w:rPr>
        <w:t xml:space="preserve">Compliance:</w:t>
      </w:r>
      <w:r>
        <w:t xml:space="preserve"> </w:t>
      </w:r>
      <w:r>
        <w:t xml:space="preserve">Adherence to Saudi Arabian laws, including those enforced by the Ministry of Media and local municipal authorities.</w:t>
      </w:r>
    </w:p>
    <w:bookmarkEnd w:id="21"/>
    <w:bookmarkStart w:id="24" w:name="X2a031f349be4e4ceca7143a8f7d674314a9f7f8"/>
    <w:p>
      <w:pPr>
        <w:pStyle w:val="Heading2"/>
      </w:pPr>
      <w:r>
        <w:t xml:space="preserve">3. Environmental and Cultural Considerations</w:t>
      </w:r>
    </w:p>
    <w:p>
      <w:pPr>
        <w:pStyle w:val="FirstParagraph"/>
      </w:pPr>
      <w:r>
        <w:t xml:space="preserve">Operating in</w:t>
      </w:r>
      <w:r>
        <w:t xml:space="preserve"> </w:t>
      </w:r>
      <w:r>
        <w:rPr>
          <w:bCs/>
          <w:b/>
        </w:rPr>
        <w:t xml:space="preserve">Saudi Arabia Jeddah</w:t>
      </w:r>
      <w:r>
        <w:t xml:space="preserve"> </w:t>
      </w:r>
      <w:r>
        <w:t xml:space="preserve">requires specific adaptations by the Videographer. This section details the critical factors that must be managed during the experiment.</w:t>
      </w:r>
    </w:p>
    <w:bookmarkStart w:id="22" w:name="climatic-conditions"/>
    <w:p>
      <w:pPr>
        <w:pStyle w:val="Heading3"/>
      </w:pPr>
      <w:r>
        <w:t xml:space="preserve">3.1 Climatic Conditions</w:t>
      </w:r>
    </w:p>
    <w:p>
      <w:pPr>
        <w:pStyle w:val="FirstParagraph"/>
      </w:pPr>
      <w:r>
        <w:t xml:space="preserve">Jeddah experiences a hot desert climate with high humidity, particularly near the Red Sea coast. The Videographer must:</w:t>
      </w:r>
    </w:p>
    <w:p>
      <w:pPr>
        <w:numPr>
          <w:ilvl w:val="0"/>
          <w:numId w:val="1002"/>
        </w:numPr>
        <w:pStyle w:val="Compact"/>
      </w:pPr>
      <w:r>
        <w:t xml:space="preserve">Utilize equipment rated for high-temperature operation to prevent overheating.</w:t>
      </w:r>
    </w:p>
    <w:p>
      <w:pPr>
        <w:numPr>
          <w:ilvl w:val="0"/>
          <w:numId w:val="1002"/>
        </w:numPr>
        <w:pStyle w:val="Compact"/>
      </w:pPr>
      <w:r>
        <w:t xml:space="preserve">Implement heat management strategies for both gear and personnel, including scheduled breaks during peak sun hours (12:00 PM - 3:00 PM).</w:t>
      </w:r>
    </w:p>
    <w:p>
      <w:pPr>
        <w:numPr>
          <w:ilvl w:val="0"/>
          <w:numId w:val="1002"/>
        </w:numPr>
        <w:pStyle w:val="Compact"/>
      </w:pPr>
      <w:r>
        <w:t xml:space="preserve">Account for rapid changes in lighting conditions due to intense sunlight or sudden dust storms.</w:t>
      </w:r>
    </w:p>
    <w:bookmarkEnd w:id="22"/>
    <w:bookmarkStart w:id="23" w:name="cultural-sensitivity-and-modesty"/>
    <w:p>
      <w:pPr>
        <w:pStyle w:val="Heading3"/>
      </w:pPr>
      <w:r>
        <w:t xml:space="preserve">3.2 Cultural Sensitivity and Modesty</w:t>
      </w:r>
    </w:p>
    <w:p>
      <w:pPr>
        <w:pStyle w:val="FirstParagraph"/>
      </w:pPr>
      <w:r>
        <w:t xml:space="preserve">The Videographer must strictly adhere to local customs regarding modesty and privacy. This includes:</w:t>
      </w:r>
    </w:p>
    <w:p>
      <w:pPr>
        <w:numPr>
          <w:ilvl w:val="0"/>
          <w:numId w:val="1003"/>
        </w:numPr>
        <w:pStyle w:val="Compact"/>
      </w:pPr>
      <w:r>
        <w:t xml:space="preserve">Obtaining explicit consent from all individuals before filming, especially women and families.</w:t>
      </w:r>
    </w:p>
    <w:p>
      <w:pPr>
        <w:numPr>
          <w:ilvl w:val="0"/>
          <w:numId w:val="1003"/>
        </w:numPr>
        <w:pStyle w:val="Compact"/>
      </w:pPr>
      <w:r>
        <w:t xml:space="preserve">Avoiding intrusive angles or close-ups that may be considered disrespectful.</w:t>
      </w:r>
    </w:p>
    <w:p>
      <w:pPr>
        <w:numPr>
          <w:ilvl w:val="0"/>
          <w:numId w:val="1003"/>
        </w:numPr>
        <w:pStyle w:val="Compact"/>
      </w:pPr>
      <w:r>
        <w:t xml:space="preserve">Respecting prayer times and ensuring no filming disrupts religious activities.</w:t>
      </w:r>
    </w:p>
    <w:p>
      <w:pPr>
        <w:numPr>
          <w:ilvl w:val="0"/>
          <w:numId w:val="1003"/>
        </w:numPr>
        <w:pStyle w:val="Compact"/>
      </w:pPr>
      <w:r>
        <w:t xml:space="preserve">Dressing appropriately in accordance with Saudi cultural norms (e.g., avoiding revealing clothing).</w:t>
      </w:r>
    </w:p>
    <w:bookmarkEnd w:id="23"/>
    <w:bookmarkEnd w:id="24"/>
    <w:bookmarkStart w:id="25" w:name="equipment-and-technical-requirements"/>
    <w:p>
      <w:pPr>
        <w:pStyle w:val="Heading2"/>
      </w:pPr>
      <w:r>
        <w:t xml:space="preserve">4. Equipment and Technical Requirements</w:t>
      </w:r>
    </w:p>
    <w:p>
      <w:pPr>
        <w:pStyle w:val="FirstParagraph"/>
      </w:pPr>
      <w:r>
        <w:t xml:space="preserve">The Videographer is required to use professional-grade equipment suitable for the experimental conditions. The following table outlines the minimum technical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Category</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4K resolution, low-light capability</w:t>
            </w:r>
          </w:p>
        </w:tc>
        <w:tc>
          <w:tcPr/>
          <w:p>
            <w:pPr>
              <w:pStyle w:val="Compact"/>
              <w:jc w:val="left"/>
            </w:pPr>
            <w:r>
              <w:t xml:space="preserve">High-quality capture in varied lighting</w:t>
            </w:r>
          </w:p>
        </w:tc>
      </w:tr>
      <w:tr>
        <w:tc>
          <w:tcPr/>
          <w:p>
            <w:pPr>
              <w:pStyle w:val="Compact"/>
              <w:jc w:val="left"/>
            </w:pPr>
            <w:r>
              <w:t xml:space="preserve">Lenses</w:t>
            </w:r>
          </w:p>
        </w:tc>
        <w:tc>
          <w:tcPr/>
          <w:p>
            <w:pPr>
              <w:pStyle w:val="Compact"/>
              <w:jc w:val="left"/>
            </w:pPr>
            <w:r>
              <w:t xml:space="preserve">Wide-angle (16-35mm), Telephoto (70-200mm)</w:t>
            </w:r>
          </w:p>
        </w:tc>
        <w:tc>
          <w:tcPr/>
          <w:p>
            <w:pPr>
              <w:pStyle w:val="Compact"/>
              <w:jc w:val="left"/>
            </w:pPr>
            <w:r>
              <w:t xml:space="preserve">Architectural and portrait versatility</w:t>
            </w:r>
          </w:p>
        </w:tc>
      </w:tr>
      <w:tr>
        <w:tc>
          <w:tcPr/>
          <w:p>
            <w:pPr>
              <w:pStyle w:val="Compact"/>
              <w:jc w:val="left"/>
            </w:pPr>
            <w:r>
              <w:t xml:space="preserve">Audio</w:t>
            </w:r>
          </w:p>
        </w:tc>
        <w:tc>
          <w:tcPr/>
          <w:p>
            <w:pPr>
              <w:pStyle w:val="Compact"/>
              <w:jc w:val="left"/>
            </w:pPr>
            <w:r>
              <w:t xml:space="preserve">Shotgun microphone with wind protection</w:t>
            </w:r>
          </w:p>
        </w:tc>
        <w:tc>
          <w:tcPr/>
          <w:p>
            <w:pPr>
              <w:pStyle w:val="Compact"/>
              <w:jc w:val="left"/>
            </w:pPr>
            <w:r>
              <w:t xml:space="preserve">Clear audio in windy coastal environments</w:t>
            </w:r>
          </w:p>
        </w:tc>
      </w:tr>
      <w:tr>
        <w:tc>
          <w:tcPr/>
          <w:p>
            <w:pPr>
              <w:pStyle w:val="Compact"/>
              <w:jc w:val="left"/>
            </w:pPr>
            <w:r>
              <w:t xml:space="preserve">Support</w:t>
            </w:r>
          </w:p>
        </w:tc>
        <w:tc>
          <w:tcPr/>
          <w:p>
            <w:pPr>
              <w:pStyle w:val="Compact"/>
              <w:jc w:val="left"/>
            </w:pPr>
            <w:r>
              <w:t xml:space="preserve">Stabilized gimbal or tripod</w:t>
            </w:r>
          </w:p>
        </w:tc>
        <w:tc>
          <w:tcPr/>
          <w:p>
            <w:pPr>
              <w:pStyle w:val="Compact"/>
              <w:jc w:val="left"/>
            </w:pPr>
            <w:r>
              <w:t xml:space="preserve">Smooth motion and stability</w:t>
            </w:r>
          </w:p>
        </w:tc>
      </w:tr>
      <w:tr>
        <w:tc>
          <w:tcPr/>
          <w:p>
            <w:pPr>
              <w:pStyle w:val="Compact"/>
              <w:jc w:val="left"/>
            </w:pPr>
            <w:r>
              <w:t xml:space="preserve">Power</w:t>
            </w:r>
          </w:p>
        </w:tc>
        <w:tc>
          <w:tcPr/>
          <w:p>
            <w:pPr>
              <w:pStyle w:val="Compact"/>
              <w:jc w:val="left"/>
            </w:pPr>
            <w:r>
              <w:t xml:space="preserve">Extra batteries and portable charger</w:t>
            </w:r>
          </w:p>
        </w:tc>
        <w:tc>
          <w:tcPr/>
          <w:p>
            <w:pPr>
              <w:pStyle w:val="Compact"/>
              <w:jc w:val="left"/>
            </w:pPr>
            <w:r>
              <w:t xml:space="preserve">Extended operation in heat</w:t>
            </w:r>
          </w:p>
        </w:tc>
      </w:tr>
    </w:tbl>
    <w:bookmarkEnd w:id="25"/>
    <w:bookmarkStart w:id="29" w:name="experimental-procedure"/>
    <w:p>
      <w:pPr>
        <w:pStyle w:val="Heading2"/>
      </w:pPr>
      <w:r>
        <w:t xml:space="preserve">5. Experimental Procedure</w:t>
      </w:r>
    </w:p>
    <w:p>
      <w:pPr>
        <w:pStyle w:val="FirstParagraph"/>
      </w:pPr>
      <w:r>
        <w:t xml:space="preserve">The experiment will be conducted in three phases, each designed to test different aspects of the Videographer's skills in the Jeddah context.</w:t>
      </w:r>
    </w:p>
    <w:bookmarkStart w:id="26" w:name="phase-1-pre-production-and-permitting"/>
    <w:p>
      <w:pPr>
        <w:pStyle w:val="Heading3"/>
      </w:pPr>
      <w:r>
        <w:t xml:space="preserve">Phase 1: Pre-Production and Permitting</w:t>
      </w:r>
    </w:p>
    <w:p>
      <w:pPr>
        <w:pStyle w:val="FirstParagraph"/>
      </w:pPr>
      <w:r>
        <w:t xml:space="preserve">The Videographer must secure all necessary filming permits from the relevant Saudi authorities. This includes verifying location restrictions and ensuring compliance with local laws. A detailed shot list must be prepared, considering cultural and environmental factors.</w:t>
      </w:r>
    </w:p>
    <w:bookmarkEnd w:id="26"/>
    <w:bookmarkStart w:id="27" w:name="phase-2-on-site-execution"/>
    <w:p>
      <w:pPr>
        <w:pStyle w:val="Heading3"/>
      </w:pPr>
      <w:r>
        <w:t xml:space="preserve">Phase 2: On-Site Execution</w:t>
      </w:r>
    </w:p>
    <w:p>
      <w:pPr>
        <w:pStyle w:val="FirstParagraph"/>
      </w:pPr>
      <w:r>
        <w:t xml:space="preserve">The Videographer will conduct filming at three designated locations in Jeddah:</w:t>
      </w:r>
    </w:p>
    <w:p>
      <w:pPr>
        <w:numPr>
          <w:ilvl w:val="0"/>
          <w:numId w:val="1004"/>
        </w:numPr>
        <w:pStyle w:val="Compact"/>
      </w:pPr>
      <w:r>
        <w:rPr>
          <w:bCs/>
          <w:b/>
        </w:rPr>
        <w:t xml:space="preserve">Al-Balad (Historic District):</w:t>
      </w:r>
      <w:r>
        <w:t xml:space="preserve"> </w:t>
      </w:r>
      <w:r>
        <w:t xml:space="preserve">Test ability to capture heritage architecture while respecting pedestrian privacy.</w:t>
      </w:r>
    </w:p>
    <w:p>
      <w:pPr>
        <w:numPr>
          <w:ilvl w:val="0"/>
          <w:numId w:val="1004"/>
        </w:numPr>
        <w:pStyle w:val="Compact"/>
      </w:pPr>
      <w:r>
        <w:rPr>
          <w:bCs/>
          <w:b/>
        </w:rPr>
        <w:t xml:space="preserve">Jeddah Corniche:</w:t>
      </w:r>
      <w:r>
        <w:t xml:space="preserve"> </w:t>
      </w:r>
      <w:r>
        <w:t xml:space="preserve">Evaluate performance in high-traffic, open-air environments with challenging lighting.</w:t>
      </w:r>
    </w:p>
    <w:p>
      <w:pPr>
        <w:numPr>
          <w:ilvl w:val="0"/>
          <w:numId w:val="1004"/>
        </w:numPr>
        <w:pStyle w:val="Compact"/>
      </w:pPr>
      <w:r>
        <w:rPr>
          <w:bCs/>
          <w:b/>
        </w:rPr>
        <w:t xml:space="preserve">Commercial Center:</w:t>
      </w:r>
      <w:r>
        <w:t xml:space="preserve"> </w:t>
      </w:r>
      <w:r>
        <w:t xml:space="preserve">Assess adaptability to indoor lighting and controlled environments.</w:t>
      </w:r>
    </w:p>
    <w:p>
      <w:pPr>
        <w:pStyle w:val="FirstParagraph"/>
      </w:pPr>
      <w:r>
        <w:t xml:space="preserve">During this phase, the Videographer must document any challenges encountered, such as equipment issues, cultural interactions, or environmental disruptions.</w:t>
      </w:r>
    </w:p>
    <w:bookmarkEnd w:id="27"/>
    <w:bookmarkStart w:id="28" w:name="phase-3-post-production-and-analysis"/>
    <w:p>
      <w:pPr>
        <w:pStyle w:val="Heading3"/>
      </w:pPr>
      <w:r>
        <w:t xml:space="preserve">Phase 3: Post-Production and Analysis</w:t>
      </w:r>
    </w:p>
    <w:p>
      <w:pPr>
        <w:pStyle w:val="FirstParagraph"/>
      </w:pPr>
      <w:r>
        <w:t xml:space="preserve">Footage will be reviewed for technical quality, narrative coherence, and cultural appropriateness. The Videographer will provide a report detailing their experience, including recommendations for future operations in Saudi Arabia.</w:t>
      </w:r>
    </w:p>
    <w:bookmarkEnd w:id="28"/>
    <w:bookmarkEnd w:id="29"/>
    <w:bookmarkStart w:id="30" w:name="safety-and-emergency-protocols"/>
    <w:p>
      <w:pPr>
        <w:pStyle w:val="Heading2"/>
      </w:pPr>
      <w:r>
        <w:t xml:space="preserve">6. Safety and Emergency Protocols</w:t>
      </w:r>
    </w:p>
    <w:p>
      <w:pPr>
        <w:pStyle w:val="FirstParagraph"/>
      </w:pPr>
      <w:r>
        <w:t xml:space="preserve">The safety of the Videographer and all participants is paramount. The following measures must be observed:</w:t>
      </w:r>
    </w:p>
    <w:p>
      <w:pPr>
        <w:numPr>
          <w:ilvl w:val="0"/>
          <w:numId w:val="1005"/>
        </w:numPr>
        <w:pStyle w:val="Compact"/>
      </w:pPr>
      <w:r>
        <w:t xml:space="preserve">Carry a first-aid kit and stay hydrated at all times.</w:t>
      </w:r>
    </w:p>
    <w:p>
      <w:pPr>
        <w:numPr>
          <w:ilvl w:val="0"/>
          <w:numId w:val="1005"/>
        </w:numPr>
        <w:pStyle w:val="Compact"/>
      </w:pPr>
      <w:r>
        <w:t xml:space="preserve">Have emergency contact numbers for local authorities and medical services.</w:t>
      </w:r>
    </w:p>
    <w:p>
      <w:pPr>
        <w:numPr>
          <w:ilvl w:val="0"/>
          <w:numId w:val="1005"/>
        </w:numPr>
        <w:pStyle w:val="Compact"/>
      </w:pPr>
      <w:r>
        <w:t xml:space="preserve">Avoid filming in restricted or unsafe areas.</w:t>
      </w:r>
    </w:p>
    <w:p>
      <w:pPr>
        <w:numPr>
          <w:ilvl w:val="0"/>
          <w:numId w:val="1005"/>
        </w:numPr>
        <w:pStyle w:val="Compact"/>
      </w:pPr>
      <w:r>
        <w:t xml:space="preserve">In case of equipment failure, cease filming immediately and report the issue.</w:t>
      </w:r>
    </w:p>
    <w:bookmarkEnd w:id="30"/>
    <w:bookmarkStart w:id="31" w:name="evaluation-criteria"/>
    <w:p>
      <w:pPr>
        <w:pStyle w:val="Heading2"/>
      </w:pPr>
      <w:r>
        <w:t xml:space="preserve">7. Evaluation Criteria</w:t>
      </w:r>
    </w:p>
    <w:p>
      <w:pPr>
        <w:pStyle w:val="FirstParagraph"/>
      </w:pPr>
      <w:r>
        <w:t xml:space="preserve">The Videographer's performance will be evaluated based on the following criteria:</w:t>
      </w:r>
    </w:p>
    <w:p>
      <w:pPr>
        <w:numPr>
          <w:ilvl w:val="0"/>
          <w:numId w:val="1006"/>
        </w:numPr>
        <w:pStyle w:val="Compact"/>
      </w:pPr>
      <w:r>
        <w:rPr>
          <w:bCs/>
          <w:b/>
        </w:rPr>
        <w:t xml:space="preserve">Technical Quality:</w:t>
      </w:r>
      <w:r>
        <w:t xml:space="preserve"> </w:t>
      </w:r>
      <w:r>
        <w:t xml:space="preserve">Clarity, stability, and audio quality of the footage.</w:t>
      </w:r>
    </w:p>
    <w:p>
      <w:pPr>
        <w:numPr>
          <w:ilvl w:val="0"/>
          <w:numId w:val="1006"/>
        </w:numPr>
        <w:pStyle w:val="Compact"/>
      </w:pPr>
      <w:r>
        <w:rPr>
          <w:bCs/>
          <w:b/>
        </w:rPr>
        <w:t xml:space="preserve">Cultural Compliance:</w:t>
      </w:r>
      <w:r>
        <w:t xml:space="preserve"> </w:t>
      </w:r>
      <w:r>
        <w:t xml:space="preserve">Adherence to local customs and regulations.</w:t>
      </w:r>
    </w:p>
    <w:p>
      <w:pPr>
        <w:numPr>
          <w:ilvl w:val="0"/>
          <w:numId w:val="1006"/>
        </w:numPr>
        <w:pStyle w:val="Compact"/>
      </w:pPr>
      <w:r>
        <w:rPr>
          <w:bCs/>
          <w:b/>
        </w:rPr>
        <w:t xml:space="preserve">Adaptability:</w:t>
      </w:r>
      <w:r>
        <w:t xml:space="preserve"> </w:t>
      </w:r>
      <w:r>
        <w:t xml:space="preserve">Ability to manage environmental challenges effectively.</w:t>
      </w:r>
    </w:p>
    <w:p>
      <w:pPr>
        <w:numPr>
          <w:ilvl w:val="0"/>
          <w:numId w:val="1006"/>
        </w:numPr>
        <w:pStyle w:val="Compact"/>
      </w:pPr>
      <w:r>
        <w:rPr>
          <w:bCs/>
          <w:b/>
        </w:rPr>
        <w:t xml:space="preserve">Professionalism:</w:t>
      </w:r>
      <w:r>
        <w:t xml:space="preserve"> </w:t>
      </w:r>
      <w:r>
        <w:t xml:space="preserve">Interaction with subjects and team members.</w:t>
      </w:r>
    </w:p>
    <w:bookmarkEnd w:id="31"/>
    <w:bookmarkStart w:id="32" w:name="conclusion"/>
    <w:p>
      <w:pPr>
        <w:pStyle w:val="Heading2"/>
      </w:pPr>
      <w:r>
        <w:t xml:space="preserve">8. Conclusion</w:t>
      </w:r>
    </w:p>
    <w:p>
      <w:pPr>
        <w:pStyle w:val="FirstParagraph"/>
      </w:pPr>
      <w:r>
        <w:t xml:space="preserve">This Experiment Protocol provides a comprehensive framework for assessing the capabilities of a Videographer in the unique setting of Jeddah, Saudi Arabia. By following these guidelines, we ensure that the experiment is conducted ethically, safely, and with the highest standards of professionalism. The insights gained will contribute to best practices for video production in the region.</w:t>
      </w:r>
    </w:p>
    <w:p>
      <w:pPr>
        <w:pStyle w:val="BodyText"/>
      </w:pPr>
      <w:r>
        <w:t xml:space="preserve">This document is confidential and intended for authorized personnel only. Unauthorized distribution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Jeddah, Saudi Arabia</dc:title>
  <dc:creator/>
  <dc:language>en</dc:language>
  <cp:keywords/>
  <dcterms:created xsi:type="dcterms:W3CDTF">2026-10-10T05:07:15Z</dcterms:created>
  <dcterms:modified xsi:type="dcterms:W3CDTF">2026-10-10T05:07:15Z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