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Spain</w:t>
      </w:r>
      <w:r>
        <w:t xml:space="preserve"> </w:t>
      </w:r>
      <w:r>
        <w:t xml:space="preserve">Barcelona</w:t>
      </w:r>
    </w:p>
    <w:bookmarkStart w:id="32" w:name="X39fea349796e17ceb6d1898048a17edca443be1"/>
    <w:p>
      <w:pPr>
        <w:pStyle w:val="Heading1"/>
      </w:pPr>
      <w:r>
        <w:t xml:space="preserve">Experiment Protocol: Urban Videography in Spain Barcelona</w:t>
      </w:r>
    </w:p>
    <w:bookmarkStart w:id="20" w:name="introduction-and-objective"/>
    <w:p>
      <w:pPr>
        <w:pStyle w:val="Heading2"/>
      </w:pPr>
      <w:r>
        <w:t xml:space="preserve">1. Introduction and Objective</w:t>
      </w:r>
    </w:p>
    <w:p>
      <w:pPr>
        <w:pStyle w:val="FirstParagraph"/>
      </w:pPr>
      <w:r>
        <w:t xml:space="preserve">This Experiment Protocol outlines the methodology, procedures, and ethical considerations for conducting a videography experiment in Spain Barcelona. The primary objective is to evaluate the effectiveness of various videography techniques in capturing the dynamic urban environment of Barcelona, focusing on cultural, architectural, and social elements. The experiment aims to provide insights into how different filming strategies can enhance storytelling and visual engagement in urban settings.</w:t>
      </w:r>
    </w:p>
    <w:p>
      <w:pPr>
        <w:pStyle w:val="BodyText"/>
      </w:pPr>
      <w:r>
        <w:t xml:space="preserve">The Videographer will serve as the primary operator and creative lead, responsible for executing the experiment according to the defined parameters. This protocol ensures consistency, quality, and compliance with local regulations in Spain Barcelona.</w:t>
      </w:r>
    </w:p>
    <w:bookmarkEnd w:id="20"/>
    <w:bookmarkStart w:id="21" w:name="scope-and-location"/>
    <w:p>
      <w:pPr>
        <w:pStyle w:val="Heading2"/>
      </w:pPr>
      <w:r>
        <w:t xml:space="preserve">2. Scope and Location</w:t>
      </w:r>
    </w:p>
    <w:p>
      <w:pPr>
        <w:pStyle w:val="FirstParagraph"/>
      </w:pPr>
      <w:r>
        <w:t xml:space="preserve">The experiment will be conducted in Spain Barcelona, a city known for its rich cultural heritage, distinctive architecture, and vibrant street life. Key locations include:</w:t>
      </w:r>
    </w:p>
    <w:p>
      <w:pPr>
        <w:numPr>
          <w:ilvl w:val="0"/>
          <w:numId w:val="1001"/>
        </w:numPr>
        <w:pStyle w:val="Compact"/>
      </w:pPr>
      <w:r>
        <w:t xml:space="preserve">Gothic Quarter (Barri Gòtic)</w:t>
      </w:r>
    </w:p>
    <w:p>
      <w:pPr>
        <w:numPr>
          <w:ilvl w:val="0"/>
          <w:numId w:val="1001"/>
        </w:numPr>
        <w:pStyle w:val="Compact"/>
      </w:pPr>
      <w:r>
        <w:t xml:space="preserve">La Rambla</w:t>
      </w:r>
    </w:p>
    <w:p>
      <w:pPr>
        <w:numPr>
          <w:ilvl w:val="0"/>
          <w:numId w:val="1001"/>
        </w:numPr>
        <w:pStyle w:val="Compact"/>
      </w:pPr>
      <w:r>
        <w:t xml:space="preserve">Sagrada Família</w:t>
      </w:r>
    </w:p>
    <w:p>
      <w:pPr>
        <w:numPr>
          <w:ilvl w:val="0"/>
          <w:numId w:val="1001"/>
        </w:numPr>
        <w:pStyle w:val="Compact"/>
      </w:pPr>
      <w:r>
        <w:t xml:space="preserve">Park Güell</w:t>
      </w:r>
    </w:p>
    <w:p>
      <w:pPr>
        <w:numPr>
          <w:ilvl w:val="0"/>
          <w:numId w:val="1001"/>
        </w:numPr>
        <w:pStyle w:val="Compact"/>
      </w:pPr>
      <w:r>
        <w:t xml:space="preserve">Barceloneta Beach</w:t>
      </w:r>
    </w:p>
    <w:p>
      <w:pPr>
        <w:numPr>
          <w:ilvl w:val="0"/>
          <w:numId w:val="1001"/>
        </w:numPr>
        <w:pStyle w:val="Compact"/>
      </w:pPr>
      <w:r>
        <w:t xml:space="preserve">Eixample District</w:t>
      </w:r>
    </w:p>
    <w:p>
      <w:pPr>
        <w:pStyle w:val="FirstParagraph"/>
      </w:pPr>
      <w:r>
        <w:t xml:space="preserve">These locations were selected to represent a diverse range of urban environments, from historic centers to modernist landmarks and coastal areas. The Videographer will adapt techniques to suit each location's unique characteristics.</w:t>
      </w:r>
    </w:p>
    <w:bookmarkEnd w:id="21"/>
    <w:bookmarkStart w:id="22" w:name="roles-and-responsibilities"/>
    <w:p>
      <w:pPr>
        <w:pStyle w:val="Heading2"/>
      </w:pPr>
      <w:r>
        <w:t xml:space="preserve">3. Roles and Responsibilities</w:t>
      </w:r>
    </w:p>
    <w:p>
      <w:pPr>
        <w:pStyle w:val="FirstParagraph"/>
      </w:pPr>
      <w:r>
        <w:t xml:space="preserve">The Videographer is the central figure in this experiment and is responsible for:</w:t>
      </w:r>
    </w:p>
    <w:p>
      <w:pPr>
        <w:numPr>
          <w:ilvl w:val="0"/>
          <w:numId w:val="1002"/>
        </w:numPr>
        <w:pStyle w:val="Compact"/>
      </w:pPr>
      <w:r>
        <w:t xml:space="preserve">Planning and executing the filming schedule.</w:t>
      </w:r>
    </w:p>
    <w:p>
      <w:pPr>
        <w:numPr>
          <w:ilvl w:val="0"/>
          <w:numId w:val="1002"/>
        </w:numPr>
        <w:pStyle w:val="Compact"/>
      </w:pPr>
      <w:r>
        <w:t xml:space="preserve">Selecting and operating appropriate camera equipment.</w:t>
      </w:r>
    </w:p>
    <w:p>
      <w:pPr>
        <w:numPr>
          <w:ilvl w:val="0"/>
          <w:numId w:val="1002"/>
        </w:numPr>
        <w:pStyle w:val="Compact"/>
      </w:pPr>
      <w:r>
        <w:t xml:space="preserve">Applying various videography techniques (e.g., handheld, stabilized, drone, time-lapse).</w:t>
      </w:r>
    </w:p>
    <w:p>
      <w:pPr>
        <w:numPr>
          <w:ilvl w:val="0"/>
          <w:numId w:val="1002"/>
        </w:numPr>
        <w:pStyle w:val="Compact"/>
      </w:pPr>
      <w:r>
        <w:t xml:space="preserve">Ensuring compliance with local laws and ethical guidelines.</w:t>
      </w:r>
    </w:p>
    <w:p>
      <w:pPr>
        <w:numPr>
          <w:ilvl w:val="0"/>
          <w:numId w:val="1002"/>
        </w:numPr>
        <w:pStyle w:val="Compact"/>
      </w:pPr>
      <w:r>
        <w:t xml:space="preserve">Documenting technical settings and creative decisions for analysis.</w:t>
      </w:r>
    </w:p>
    <w:p>
      <w:pPr>
        <w:pStyle w:val="FirstParagraph"/>
      </w:pPr>
      <w:r>
        <w:t xml:space="preserve">Support staff, if any, will assist with logistics, equipment handling, and location scouting, but the Videographer retains creative and technical control.</w:t>
      </w:r>
    </w:p>
    <w:bookmarkEnd w:id="22"/>
    <w:bookmarkStart w:id="23" w:name="equipment-and-technical-specifications"/>
    <w:p>
      <w:pPr>
        <w:pStyle w:val="Heading2"/>
      </w:pPr>
      <w:r>
        <w:t xml:space="preserve">4. Equipment and Technical Specifications</w:t>
      </w:r>
    </w:p>
    <w:p>
      <w:pPr>
        <w:pStyle w:val="FirstParagraph"/>
      </w:pPr>
      <w:r>
        <w:t xml:space="preserve">The following equipment will be used by the Videographer:</w:t>
      </w:r>
    </w:p>
    <w:p>
      <w:pPr>
        <w:numPr>
          <w:ilvl w:val="0"/>
          <w:numId w:val="1003"/>
        </w:numPr>
        <w:pStyle w:val="Compact"/>
      </w:pPr>
      <w:r>
        <w:t xml:space="preserve">Primary Camera: Mirrorless or DSLR with 4K capability.</w:t>
      </w:r>
    </w:p>
    <w:p>
      <w:pPr>
        <w:numPr>
          <w:ilvl w:val="0"/>
          <w:numId w:val="1003"/>
        </w:numPr>
        <w:pStyle w:val="Compact"/>
      </w:pPr>
      <w:r>
        <w:t xml:space="preserve">Lenses: Wide-angle (16-35mm), Standard (24-70mm), Telephoto (70-200mm).</w:t>
      </w:r>
    </w:p>
    <w:p>
      <w:pPr>
        <w:numPr>
          <w:ilvl w:val="0"/>
          <w:numId w:val="1003"/>
        </w:numPr>
        <w:pStyle w:val="Compact"/>
      </w:pPr>
      <w:r>
        <w:t xml:space="preserve">Stabilization: Gimbal, tripod, and monopod.</w:t>
      </w:r>
    </w:p>
    <w:p>
      <w:pPr>
        <w:numPr>
          <w:ilvl w:val="0"/>
          <w:numId w:val="1003"/>
        </w:numPr>
        <w:pStyle w:val="Compact"/>
      </w:pPr>
      <w:r>
        <w:t xml:space="preserve">Audio: External microphone and wind protection.</w:t>
      </w:r>
    </w:p>
    <w:p>
      <w:pPr>
        <w:numPr>
          <w:ilvl w:val="0"/>
          <w:numId w:val="1003"/>
        </w:numPr>
        <w:pStyle w:val="Compact"/>
      </w:pPr>
      <w:r>
        <w:t xml:space="preserve">Drone: For aerial shots, where permitted.</w:t>
      </w:r>
    </w:p>
    <w:p>
      <w:pPr>
        <w:numPr>
          <w:ilvl w:val="0"/>
          <w:numId w:val="1003"/>
        </w:numPr>
        <w:pStyle w:val="Compact"/>
      </w:pPr>
      <w:r>
        <w:t xml:space="preserve">Lighting: Portable LED panels for low-light conditions.</w:t>
      </w:r>
    </w:p>
    <w:p>
      <w:pPr>
        <w:numPr>
          <w:ilvl w:val="0"/>
          <w:numId w:val="1003"/>
        </w:numPr>
        <w:pStyle w:val="Compact"/>
      </w:pPr>
      <w:r>
        <w:t xml:space="preserve">Storage: High-capacity memory cards and backup drives.</w:t>
      </w:r>
    </w:p>
    <w:p>
      <w:pPr>
        <w:pStyle w:val="FirstParagraph"/>
      </w:pPr>
      <w:r>
        <w:t xml:space="preserve">All equipment will be tested prior to the experiment to ensure functionality and reliability.</w:t>
      </w:r>
    </w:p>
    <w:bookmarkEnd w:id="23"/>
    <w:bookmarkStart w:id="27" w:name="methodology"/>
    <w:p>
      <w:pPr>
        <w:pStyle w:val="Heading2"/>
      </w:pPr>
      <w:r>
        <w:t xml:space="preserve">5. Methodology</w:t>
      </w:r>
    </w:p>
    <w:bookmarkStart w:id="24" w:name="pre-production"/>
    <w:p>
      <w:pPr>
        <w:pStyle w:val="Heading3"/>
      </w:pPr>
      <w:r>
        <w:t xml:space="preserve">5.1 Pre-Production</w:t>
      </w:r>
    </w:p>
    <w:p>
      <w:pPr>
        <w:pStyle w:val="FirstParagraph"/>
      </w:pPr>
      <w:r>
        <w:t xml:space="preserve">The Videographer will conduct location scouting in Spain Barcelona to identify optimal shooting spots, lighting conditions, and potential challenges. A detailed shooting script and storyboard will be developed, outlining the sequence of shots, angles, and techniques to be used.</w:t>
      </w:r>
    </w:p>
    <w:bookmarkEnd w:id="24"/>
    <w:bookmarkStart w:id="25" w:name="production"/>
    <w:p>
      <w:pPr>
        <w:pStyle w:val="Heading3"/>
      </w:pPr>
      <w:r>
        <w:t xml:space="preserve">5.2 Production</w:t>
      </w:r>
    </w:p>
    <w:p>
      <w:pPr>
        <w:pStyle w:val="FirstParagraph"/>
      </w:pPr>
      <w:r>
        <w:t xml:space="preserve">During the filming phase, the Videographer will:</w:t>
      </w:r>
    </w:p>
    <w:p>
      <w:pPr>
        <w:pStyle w:val="BodyText"/>
      </w:pPr>
      <w:r>
        <w:t xml:space="preserve">Execute shots according to the storyboard.</w:t>
      </w:r>
    </w:p>
    <w:p>
      <w:pPr>
        <w:pStyle w:val="BodyText"/>
      </w:pPr>
      <w:r>
        <w:t xml:space="preserve">Experiment with different techniques, such as:</w:t>
      </w:r>
    </w:p>
    <w:p>
      <w:pPr>
        <w:numPr>
          <w:ilvl w:val="0"/>
          <w:numId w:val="1004"/>
        </w:numPr>
        <w:pStyle w:val="Compact"/>
      </w:pPr>
      <w:r>
        <w:t xml:space="preserve">Handheld for dynamic, immersive footage.</w:t>
      </w:r>
    </w:p>
    <w:p>
      <w:pPr>
        <w:numPr>
          <w:ilvl w:val="0"/>
          <w:numId w:val="1004"/>
        </w:numPr>
        <w:pStyle w:val="Compact"/>
      </w:pPr>
      <w:r>
        <w:t xml:space="preserve">Gimbal for smooth, cinematic movement.</w:t>
      </w:r>
    </w:p>
    <w:p>
      <w:pPr>
        <w:numPr>
          <w:ilvl w:val="0"/>
          <w:numId w:val="1004"/>
        </w:numPr>
        <w:pStyle w:val="Compact"/>
      </w:pPr>
      <w:r>
        <w:t xml:space="preserve">Time-lapse for capturing urban activity over time.</w:t>
      </w:r>
    </w:p>
    <w:p>
      <w:pPr>
        <w:numPr>
          <w:ilvl w:val="0"/>
          <w:numId w:val="1004"/>
        </w:numPr>
        <w:pStyle w:val="Compact"/>
      </w:pPr>
      <w:r>
        <w:t xml:space="preserve">Drone for aerial perspectives of landmarks.</w:t>
      </w:r>
    </w:p>
    <w:p>
      <w:pPr>
        <w:pStyle w:val="FirstParagraph"/>
      </w:pPr>
      <w:r>
        <w:t xml:space="preserve">Adjust settings based on lighting and environmental conditions.</w:t>
      </w:r>
    </w:p>
    <w:p>
      <w:pPr>
        <w:pStyle w:val="BodyText"/>
      </w:pPr>
      <w:r>
        <w:t xml:space="preserve">Engage with subjects respectfully, obtaining consent where necessary.</w:t>
      </w:r>
    </w:p>
    <w:bookmarkEnd w:id="25"/>
    <w:bookmarkStart w:id="26" w:name="post-production"/>
    <w:p>
      <w:pPr>
        <w:pStyle w:val="Heading3"/>
      </w:pPr>
      <w:r>
        <w:t xml:space="preserve">5.3 Post-Production</w:t>
      </w:r>
    </w:p>
    <w:p>
      <w:pPr>
        <w:pStyle w:val="FirstParagraph"/>
      </w:pPr>
      <w:r>
        <w:t xml:space="preserve">The Videographer will edit the footage to create a cohesive narrative, applying color grading, sound design, and transitions. The final output will be analyzed for technical quality and storytelling effectiveness.</w:t>
      </w:r>
    </w:p>
    <w:bookmarkEnd w:id="26"/>
    <w:bookmarkEnd w:id="27"/>
    <w:bookmarkStart w:id="28" w:name="ethical-and-legal-considerations"/>
    <w:p>
      <w:pPr>
        <w:pStyle w:val="Heading2"/>
      </w:pPr>
      <w:r>
        <w:t xml:space="preserve">6. Ethical and Legal Considerations</w:t>
      </w:r>
    </w:p>
    <w:p>
      <w:pPr>
        <w:pStyle w:val="FirstParagraph"/>
      </w:pPr>
      <w:r>
        <w:t xml:space="preserve">The Videographer must adhere to the following guidelines:</w:t>
      </w:r>
    </w:p>
    <w:p>
      <w:pPr>
        <w:numPr>
          <w:ilvl w:val="0"/>
          <w:numId w:val="1005"/>
        </w:numPr>
        <w:pStyle w:val="Compact"/>
      </w:pPr>
      <w:r>
        <w:t xml:space="preserve">Obtain necessary permits for filming in public spaces in Spain Barcelona.</w:t>
      </w:r>
    </w:p>
    <w:p>
      <w:pPr>
        <w:numPr>
          <w:ilvl w:val="0"/>
          <w:numId w:val="1005"/>
        </w:numPr>
        <w:pStyle w:val="Compact"/>
      </w:pPr>
      <w:r>
        <w:t xml:space="preserve">Respect privacy laws and obtain consent from individuals featured in the footage.</w:t>
      </w:r>
    </w:p>
    <w:p>
      <w:pPr>
        <w:numPr>
          <w:ilvl w:val="0"/>
          <w:numId w:val="1005"/>
        </w:numPr>
        <w:pStyle w:val="Compact"/>
      </w:pPr>
      <w:r>
        <w:t xml:space="preserve">Comply with drone regulations set by the Spanish aviation authority.</w:t>
      </w:r>
    </w:p>
    <w:p>
      <w:pPr>
        <w:numPr>
          <w:ilvl w:val="0"/>
          <w:numId w:val="1005"/>
        </w:numPr>
        <w:pStyle w:val="Compact"/>
      </w:pPr>
      <w:r>
        <w:t xml:space="preserve">Avoid disrupting public order or causing inconvenience to locals and tourists.</w:t>
      </w:r>
    </w:p>
    <w:p>
      <w:pPr>
        <w:numPr>
          <w:ilvl w:val="0"/>
          <w:numId w:val="1005"/>
        </w:numPr>
        <w:pStyle w:val="Compact"/>
      </w:pPr>
      <w:r>
        <w:t xml:space="preserve">Ensure accurate representation of the city and its culture.</w:t>
      </w:r>
    </w:p>
    <w:bookmarkEnd w:id="28"/>
    <w:bookmarkStart w:id="29" w:name="data-collection-and-analysis"/>
    <w:p>
      <w:pPr>
        <w:pStyle w:val="Heading2"/>
      </w:pPr>
      <w:r>
        <w:t xml:space="preserve">7. Data Collection and Analysis</w:t>
      </w:r>
    </w:p>
    <w:p>
      <w:pPr>
        <w:pStyle w:val="FirstParagraph"/>
      </w:pPr>
      <w:r>
        <w:t xml:space="preserve">The Videographer will document:</w:t>
      </w:r>
    </w:p>
    <w:p>
      <w:pPr>
        <w:numPr>
          <w:ilvl w:val="0"/>
          <w:numId w:val="1006"/>
        </w:numPr>
        <w:pStyle w:val="Compact"/>
      </w:pPr>
      <w:r>
        <w:t xml:space="preserve">Technical settings for each shot.</w:t>
      </w:r>
    </w:p>
    <w:p>
      <w:pPr>
        <w:numPr>
          <w:ilvl w:val="0"/>
          <w:numId w:val="1006"/>
        </w:numPr>
        <w:pStyle w:val="Compact"/>
      </w:pPr>
      <w:r>
        <w:t xml:space="preserve">Challenges encountered and solutions implemented.</w:t>
      </w:r>
    </w:p>
    <w:p>
      <w:pPr>
        <w:numPr>
          <w:ilvl w:val="0"/>
          <w:numId w:val="1006"/>
        </w:numPr>
        <w:pStyle w:val="Compact"/>
      </w:pPr>
      <w:r>
        <w:t xml:space="preserve">Feedback from viewers or stakeholders on the final product.</w:t>
      </w:r>
    </w:p>
    <w:p>
      <w:pPr>
        <w:pStyle w:val="FirstParagraph"/>
      </w:pPr>
      <w:r>
        <w:t xml:space="preserve">This data will be used to evaluate the effectiveness of different videography techniques and inform future projects.</w:t>
      </w:r>
    </w:p>
    <w:bookmarkEnd w:id="29"/>
    <w:bookmarkStart w:id="30" w:name="timeline"/>
    <w:p>
      <w:pPr>
        <w:pStyle w:val="Heading2"/>
      </w:pPr>
      <w:r>
        <w:t xml:space="preserve">8. Timeline</w:t>
      </w:r>
    </w:p>
    <w:p>
      <w:pPr>
        <w:pStyle w:val="FirstParagraph"/>
      </w:pPr>
      <w:r>
        <w:t xml:space="preserve">The experiment will be conducted over a period of two weeks:</w:t>
      </w:r>
    </w:p>
    <w:p>
      <w:pPr>
        <w:numPr>
          <w:ilvl w:val="0"/>
          <w:numId w:val="1007"/>
        </w:numPr>
        <w:pStyle w:val="Compact"/>
      </w:pPr>
      <w:r>
        <w:t xml:space="preserve">Days 1-3: Pre-production and location scouting.</w:t>
      </w:r>
    </w:p>
    <w:p>
      <w:pPr>
        <w:numPr>
          <w:ilvl w:val="0"/>
          <w:numId w:val="1007"/>
        </w:numPr>
        <w:pStyle w:val="Compact"/>
      </w:pPr>
      <w:r>
        <w:t xml:space="preserve">Days 4-10: Filming in selected locations.</w:t>
      </w:r>
    </w:p>
    <w:p>
      <w:pPr>
        <w:numPr>
          <w:ilvl w:val="0"/>
          <w:numId w:val="1007"/>
        </w:numPr>
        <w:pStyle w:val="Compact"/>
      </w:pPr>
      <w:r>
        <w:t xml:space="preserve">Days 11-14: Post-production and analysis.</w:t>
      </w:r>
    </w:p>
    <w:bookmarkEnd w:id="30"/>
    <w:bookmarkStart w:id="31" w:name="conclusion"/>
    <w:p>
      <w:pPr>
        <w:pStyle w:val="Heading2"/>
      </w:pPr>
      <w:r>
        <w:t xml:space="preserve">9. Conclusion</w:t>
      </w:r>
    </w:p>
    <w:p>
      <w:pPr>
        <w:pStyle w:val="FirstParagraph"/>
      </w:pPr>
      <w:r>
        <w:t xml:space="preserve">This Experiment Protocol provides a structured approach for the Videographer to explore and document the urban landscape of Spain Barcelona. By adhering to these guidelines, the experiment aims to produce high-quality footage that captures the essence of the city while advancing understanding of effective videography techniques in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Spain Barcelona</dc:title>
  <dc:creator/>
  <dc:language>en</dc:language>
  <cp:keywords/>
  <dcterms:created xsi:type="dcterms:W3CDTF">2026-10-10T03:32:21Z</dcterms:created>
  <dcterms:modified xsi:type="dcterms:W3CDTF">2026-10-10T03:32:21Z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