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Spain</w:t>
      </w:r>
      <w:r>
        <w:t xml:space="preserve"> </w:t>
      </w:r>
      <w:r>
        <w:t xml:space="preserve">Valencia</w:t>
      </w:r>
    </w:p>
    <w:bookmarkStart w:id="33" w:name="X85d33fcaac9a12ff2db3c27e4f9d28aa5d46777"/>
    <w:p>
      <w:pPr>
        <w:pStyle w:val="Heading1"/>
      </w:pPr>
      <w:r>
        <w:t xml:space="preserve">Experiment Protocol: Videographer Performance and Workflow Analysis in Spain Valencia</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adaptability, and technical execution of a professional Videographer operating within the unique urban and cultural environment of Spain Valencia. Valencia presents a distinctive testing ground due to its blend of historic architecture, modern infrastructure, diverse lighting conditions, and vibrant cultural events. The purpose of this experiment is to assess how effectively a Videographer can capture high-quality visual content under varying environmental and logistical constraints specific to this region.</w:t>
      </w:r>
    </w:p>
    <w:p>
      <w:pPr>
        <w:pStyle w:val="BodyText"/>
      </w:pPr>
      <w:r>
        <w:t xml:space="preserve">The Videographer will be tasked with executing a series of predefined shooting scenarios that test technical proficiency, creative decision-making, and operational efficiency. This protocol ensures standardized procedures for data collection, performance evaluation, and outcome analysis.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Videographer’s ability to adapt to diverse lighting conditions found in Spain Valencia, including harsh midday sun, golden hour, and low-light evening environments.</w:t>
      </w:r>
    </w:p>
    <w:p>
      <w:pPr>
        <w:numPr>
          <w:ilvl w:val="0"/>
          <w:numId w:val="1001"/>
        </w:numPr>
        <w:pStyle w:val="Compact"/>
      </w:pPr>
      <w:r>
        <w:t xml:space="preserve">To assess the efficiency and quality of footage captured during dynamic urban shoots in high-traffic areas such as the City of Arts and Sciences, the Old Town, and the Turia Gardens.</w:t>
      </w:r>
    </w:p>
    <w:p>
      <w:pPr>
        <w:numPr>
          <w:ilvl w:val="0"/>
          <w:numId w:val="1001"/>
        </w:numPr>
        <w:pStyle w:val="Compact"/>
      </w:pPr>
      <w:r>
        <w:t xml:space="preserve">To measure the Videographer’s proficiency in handling logistical challenges, including permits, crowd management, and equipment transport within Valencia’s urban layout.</w:t>
      </w:r>
    </w:p>
    <w:p>
      <w:pPr>
        <w:numPr>
          <w:ilvl w:val="0"/>
          <w:numId w:val="1001"/>
        </w:numPr>
        <w:pStyle w:val="Compact"/>
      </w:pPr>
      <w:r>
        <w:t xml:space="preserve">To analyze the creative output in terms of storytelling, composition, and alignment with project briefs under time-constrained conditions.</w:t>
      </w:r>
    </w:p>
    <w:bookmarkEnd w:id="21"/>
    <w:bookmarkStart w:id="22" w:name="scope-and-location"/>
    <w:p>
      <w:pPr>
        <w:pStyle w:val="Heading2"/>
      </w:pPr>
      <w:r>
        <w:t xml:space="preserve">3. Scope and Location</w:t>
      </w:r>
    </w:p>
    <w:p>
      <w:pPr>
        <w:pStyle w:val="FirstParagraph"/>
      </w:pPr>
      <w:r>
        <w:t xml:space="preserve">The experiment will be conducted exclusively within the metropolitan area of Spain Valencia. Key locations include:</w:t>
      </w:r>
    </w:p>
    <w:p>
      <w:pPr>
        <w:numPr>
          <w:ilvl w:val="0"/>
          <w:numId w:val="1002"/>
        </w:numPr>
        <w:pStyle w:val="Compact"/>
      </w:pPr>
      <w:r>
        <w:rPr>
          <w:bCs/>
          <w:b/>
        </w:rPr>
        <w:t xml:space="preserve">City of Arts and Sciences:</w:t>
      </w:r>
      <w:r>
        <w:t xml:space="preserve"> </w:t>
      </w:r>
      <w:r>
        <w:t xml:space="preserve">For testing modern architectural cinematography and wide-angle compositions.</w:t>
      </w:r>
    </w:p>
    <w:p>
      <w:pPr>
        <w:numPr>
          <w:ilvl w:val="0"/>
          <w:numId w:val="1002"/>
        </w:numPr>
        <w:pStyle w:val="Compact"/>
      </w:pPr>
      <w:r>
        <w:rPr>
          <w:bCs/>
          <w:b/>
        </w:rPr>
        <w:t xml:space="preserve">Valencia Old Town (El Carmen):</w:t>
      </w:r>
      <w:r>
        <w:t xml:space="preserve"> </w:t>
      </w:r>
      <w:r>
        <w:t xml:space="preserve">For evaluating narrow-street navigation, natural light utilization, and cultural context integration.</w:t>
      </w:r>
    </w:p>
    <w:p>
      <w:pPr>
        <w:numPr>
          <w:ilvl w:val="0"/>
          <w:numId w:val="1002"/>
        </w:numPr>
        <w:pStyle w:val="Compact"/>
      </w:pPr>
      <w:r>
        <w:rPr>
          <w:bCs/>
          <w:b/>
        </w:rPr>
        <w:t xml:space="preserve">Turia Riverbed Park:</w:t>
      </w:r>
      <w:r>
        <w:t xml:space="preserve"> </w:t>
      </w:r>
      <w:r>
        <w:t xml:space="preserve">For assessing movement-based shots, drone operations (if permitted), and environmental storytelling.</w:t>
      </w:r>
    </w:p>
    <w:p>
      <w:pPr>
        <w:numPr>
          <w:ilvl w:val="0"/>
          <w:numId w:val="1002"/>
        </w:numPr>
        <w:pStyle w:val="Compact"/>
      </w:pPr>
      <w:r>
        <w:rPr>
          <w:bCs/>
          <w:b/>
        </w:rPr>
        <w:t xml:space="preserve">Malvarrosa Beach:</w:t>
      </w:r>
      <w:r>
        <w:t xml:space="preserve"> </w:t>
      </w:r>
      <w:r>
        <w:t xml:space="preserve">For testing coastal lighting conditions, wind resistance, and audio capture challenges.</w:t>
      </w:r>
    </w:p>
    <w:p>
      <w:pPr>
        <w:pStyle w:val="FirstParagraph"/>
      </w:pPr>
      <w:r>
        <w:t xml:space="preserve">All activities must comply with local regulations, including filming permits from the Valencia City Council and respect for public spaces.</w:t>
      </w:r>
    </w:p>
    <w:bookmarkEnd w:id="22"/>
    <w:bookmarkStart w:id="23" w:name="participants-and-roles"/>
    <w:p>
      <w:pPr>
        <w:pStyle w:val="Heading2"/>
      </w:pPr>
      <w:r>
        <w:t xml:space="preserve">4. Participants and Roles</w:t>
      </w:r>
    </w:p>
    <w:p>
      <w:pPr>
        <w:pStyle w:val="FirstParagraph"/>
      </w:pPr>
      <w:r>
        <w:t xml:space="preserve">The experiment involves the following roles:</w:t>
      </w:r>
    </w:p>
    <w:p>
      <w:pPr>
        <w:numPr>
          <w:ilvl w:val="0"/>
          <w:numId w:val="1003"/>
        </w:numPr>
        <w:pStyle w:val="Compact"/>
      </w:pPr>
      <w:r>
        <w:rPr>
          <w:bCs/>
          <w:b/>
        </w:rPr>
        <w:t xml:space="preserve">Videographer:</w:t>
      </w:r>
      <w:r>
        <w:t xml:space="preserve"> </w:t>
      </w:r>
      <w:r>
        <w:t xml:space="preserve">The primary subject of the experiment, responsible for executing all shooting tasks.</w:t>
      </w:r>
    </w:p>
    <w:p>
      <w:pPr>
        <w:numPr>
          <w:ilvl w:val="0"/>
          <w:numId w:val="1003"/>
        </w:numPr>
        <w:pStyle w:val="Compact"/>
      </w:pPr>
      <w:r>
        <w:rPr>
          <w:bCs/>
          <w:b/>
        </w:rPr>
        <w:t xml:space="preserve">Project Coordinator:</w:t>
      </w:r>
      <w:r>
        <w:t xml:space="preserve"> </w:t>
      </w:r>
      <w:r>
        <w:t xml:space="preserve">Oversees the experiment timeline, ensures compliance with protocols, and manages logistics.</w:t>
      </w:r>
    </w:p>
    <w:p>
      <w:pPr>
        <w:numPr>
          <w:ilvl w:val="0"/>
          <w:numId w:val="1003"/>
        </w:numPr>
        <w:pStyle w:val="Compact"/>
      </w:pPr>
      <w:r>
        <w:rPr>
          <w:bCs/>
          <w:b/>
        </w:rPr>
        <w:t xml:space="preserve">Evaluation Panel:</w:t>
      </w:r>
      <w:r>
        <w:t xml:space="preserve"> </w:t>
      </w:r>
      <w:r>
        <w:t xml:space="preserve">A group of three senior media professionals who will assess the final footage based on predefined criteria.</w:t>
      </w:r>
    </w:p>
    <w:p>
      <w:pPr>
        <w:numPr>
          <w:ilvl w:val="0"/>
          <w:numId w:val="1003"/>
        </w:numPr>
        <w:pStyle w:val="Compact"/>
      </w:pPr>
      <w:r>
        <w:rPr>
          <w:bCs/>
          <w:b/>
        </w:rPr>
        <w:t xml:space="preserve">Technical Support:</w:t>
      </w:r>
      <w:r>
        <w:t xml:space="preserve"> </w:t>
      </w:r>
      <w:r>
        <w:t xml:space="preserve">Provides backup equipment and troubleshooting assistance during the shoot.</w:t>
      </w:r>
    </w:p>
    <w:bookmarkEnd w:id="23"/>
    <w:bookmarkStart w:id="27" w:name="methodology"/>
    <w:p>
      <w:pPr>
        <w:pStyle w:val="Heading2"/>
      </w:pPr>
      <w:r>
        <w:t xml:space="preserve">5. Methodology</w:t>
      </w:r>
    </w:p>
    <w:bookmarkStart w:id="24" w:name="pre-experiment-phase"/>
    <w:p>
      <w:pPr>
        <w:pStyle w:val="Heading3"/>
      </w:pPr>
      <w:r>
        <w:t xml:space="preserve">5.1 Pre-Experiment Phase</w:t>
      </w:r>
    </w:p>
    <w:p>
      <w:pPr>
        <w:pStyle w:val="FirstParagraph"/>
      </w:pPr>
      <w:r>
        <w:t xml:space="preserve">Before the experiment begins, the Videographer will receive a detailed brief outlining the creative vision, technical requirements, and logistical constraints. A site reconnaissance will be conducted to identify optimal shooting angles, potential hazards, and permit requirements. Equipment checks will be performed to ensure all cameras, lenses, lighting, and audio gear are functional.</w:t>
      </w:r>
    </w:p>
    <w:bookmarkEnd w:id="24"/>
    <w:bookmarkStart w:id="25" w:name="experiment-execution"/>
    <w:p>
      <w:pPr>
        <w:pStyle w:val="Heading3"/>
      </w:pPr>
      <w:r>
        <w:t xml:space="preserve">5.2 Experiment Execution</w:t>
      </w:r>
    </w:p>
    <w:p>
      <w:pPr>
        <w:pStyle w:val="FirstParagraph"/>
      </w:pPr>
      <w:r>
        <w:t xml:space="preserve">The Videographer will complete four distinct shooting modules over a period of three days:</w:t>
      </w:r>
    </w:p>
    <w:p>
      <w:pPr>
        <w:numPr>
          <w:ilvl w:val="0"/>
          <w:numId w:val="1004"/>
        </w:numPr>
        <w:pStyle w:val="Compact"/>
      </w:pPr>
      <w:r>
        <w:rPr>
          <w:bCs/>
          <w:b/>
        </w:rPr>
        <w:t xml:space="preserve">Module 1: Architectural Cinematography</w:t>
      </w:r>
      <w:r>
        <w:t xml:space="preserve"> </w:t>
      </w:r>
      <w:r>
        <w:t xml:space="preserve">– Capture dynamic shots of modern and historic buildings in Valencia, focusing on composition and lighting.</w:t>
      </w:r>
    </w:p>
    <w:p>
      <w:pPr>
        <w:numPr>
          <w:ilvl w:val="0"/>
          <w:numId w:val="1004"/>
        </w:numPr>
        <w:pStyle w:val="Compact"/>
      </w:pPr>
      <w:r>
        <w:rPr>
          <w:bCs/>
          <w:b/>
        </w:rPr>
        <w:t xml:space="preserve">Module 2: Urban Documentary</w:t>
      </w:r>
      <w:r>
        <w:t xml:space="preserve"> </w:t>
      </w:r>
      <w:r>
        <w:t xml:space="preserve">– Film a short narrative segment in the Old Town, integrating ambient sound and human elements.</w:t>
      </w:r>
    </w:p>
    <w:p>
      <w:pPr>
        <w:numPr>
          <w:ilvl w:val="0"/>
          <w:numId w:val="1004"/>
        </w:numPr>
        <w:pStyle w:val="Compact"/>
      </w:pPr>
      <w:r>
        <w:rPr>
          <w:bCs/>
          <w:b/>
        </w:rPr>
        <w:t xml:space="preserve">Module 3: Event Coverage Simulation</w:t>
      </w:r>
      <w:r>
        <w:t xml:space="preserve"> </w:t>
      </w:r>
      <w:r>
        <w:t xml:space="preserve">– Record a mock cultural event in the Turia Park, testing mobility and quick decision-making.</w:t>
      </w:r>
    </w:p>
    <w:p>
      <w:pPr>
        <w:numPr>
          <w:ilvl w:val="0"/>
          <w:numId w:val="1004"/>
        </w:numPr>
        <w:pStyle w:val="Compact"/>
      </w:pPr>
      <w:r>
        <w:rPr>
          <w:bCs/>
          <w:b/>
        </w:rPr>
        <w:t xml:space="preserve">Module 4: Coastal and Low-Light Shooting</w:t>
      </w:r>
      <w:r>
        <w:t xml:space="preserve"> </w:t>
      </w:r>
      <w:r>
        <w:t xml:space="preserve">– Execute shots at Malvarrosa Beach during sunset and twilight, evaluating exposure control and stabilization.</w:t>
      </w:r>
    </w:p>
    <w:bookmarkEnd w:id="25"/>
    <w:bookmarkStart w:id="26" w:name="data-collection"/>
    <w:p>
      <w:pPr>
        <w:pStyle w:val="Heading3"/>
      </w:pPr>
      <w:r>
        <w:t xml:space="preserve">5.3 Data Collection</w:t>
      </w:r>
    </w:p>
    <w:p>
      <w:pPr>
        <w:pStyle w:val="FirstParagraph"/>
      </w:pPr>
      <w:r>
        <w:t xml:space="preserve">All footage will be recorded in RAW format where possible. Metadata, including time, location, and camera settings, will be logged. The Videographer’s workflow, including setup time, adaptability to changes, and problem-solving, will be observed and documented by the Project Coordinator.</w:t>
      </w:r>
    </w:p>
    <w:bookmarkEnd w:id="26"/>
    <w:bookmarkEnd w:id="27"/>
    <w:bookmarkStart w:id="28" w:name="evaluation-criteria"/>
    <w:p>
      <w:pPr>
        <w:pStyle w:val="Heading2"/>
      </w:pPr>
      <w:r>
        <w:t xml:space="preserve">6. Evaluation Criteria</w:t>
      </w:r>
    </w:p>
    <w:p>
      <w:pPr>
        <w:pStyle w:val="FirstParagraph"/>
      </w:pPr>
      <w:r>
        <w:t xml:space="preserve">The Evaluation Panel will assess the Videographer’s performance based on the following criteria:</w:t>
      </w:r>
    </w:p>
    <w:p>
      <w:pPr>
        <w:numPr>
          <w:ilvl w:val="0"/>
          <w:numId w:val="1005"/>
        </w:numPr>
        <w:pStyle w:val="Compact"/>
      </w:pPr>
      <w:r>
        <w:rPr>
          <w:bCs/>
          <w:b/>
        </w:rPr>
        <w:t xml:space="preserve">Technical Quality:</w:t>
      </w:r>
      <w:r>
        <w:t xml:space="preserve"> </w:t>
      </w:r>
      <w:r>
        <w:t xml:space="preserve">Sharpness, exposure, color accuracy, and audio clarity.</w:t>
      </w:r>
    </w:p>
    <w:p>
      <w:pPr>
        <w:numPr>
          <w:ilvl w:val="0"/>
          <w:numId w:val="1005"/>
        </w:numPr>
        <w:pStyle w:val="Compact"/>
      </w:pPr>
      <w:r>
        <w:rPr>
          <w:bCs/>
          <w:b/>
        </w:rPr>
        <w:t xml:space="preserve">Creative Execution:</w:t>
      </w:r>
      <w:r>
        <w:t xml:space="preserve"> </w:t>
      </w:r>
      <w:r>
        <w:t xml:space="preserve">Composition, storytelling, and alignment with the creative brief.</w:t>
      </w:r>
    </w:p>
    <w:p>
      <w:pPr>
        <w:numPr>
          <w:ilvl w:val="0"/>
          <w:numId w:val="1005"/>
        </w:numPr>
        <w:pStyle w:val="Compact"/>
      </w:pPr>
      <w:r>
        <w:rPr>
          <w:bCs/>
          <w:b/>
        </w:rPr>
        <w:t xml:space="preserve">Adaptability:</w:t>
      </w:r>
      <w:r>
        <w:t xml:space="preserve"> </w:t>
      </w:r>
      <w:r>
        <w:t xml:space="preserve">Response to environmental challenges, such as changing light or unexpected obstacles.</w:t>
      </w:r>
    </w:p>
    <w:p>
      <w:pPr>
        <w:numPr>
          <w:ilvl w:val="0"/>
          <w:numId w:val="1005"/>
        </w:numPr>
        <w:pStyle w:val="Compact"/>
      </w:pPr>
      <w:r>
        <w:rPr>
          <w:bCs/>
          <w:b/>
        </w:rPr>
        <w:t xml:space="preserve">Efficiency:</w:t>
      </w:r>
      <w:r>
        <w:t xml:space="preserve"> </w:t>
      </w:r>
      <w:r>
        <w:t xml:space="preserve">Time management, equipment handling, and workflow organization.</w:t>
      </w:r>
    </w:p>
    <w:p>
      <w:pPr>
        <w:numPr>
          <w:ilvl w:val="0"/>
          <w:numId w:val="1005"/>
        </w:numPr>
        <w:pStyle w:val="Compact"/>
      </w:pPr>
      <w:r>
        <w:rPr>
          <w:bCs/>
          <w:b/>
        </w:rPr>
        <w:t xml:space="preserve">Compliance:</w:t>
      </w:r>
      <w:r>
        <w:t xml:space="preserve"> </w:t>
      </w:r>
      <w:r>
        <w:t xml:space="preserve">Adherence to local regulations, safety protocols, and ethical filming practices.</w:t>
      </w:r>
    </w:p>
    <w:bookmarkEnd w:id="28"/>
    <w:bookmarkStart w:id="29" w:name="Xf2ff99b0eef6fcbe117f837fe1f088f459e1321"/>
    <w:p>
      <w:pPr>
        <w:pStyle w:val="Heading2"/>
      </w:pPr>
      <w:r>
        <w:t xml:space="preserve">7. Ethical Considerations and Legal Compliance</w:t>
      </w:r>
    </w:p>
    <w:p>
      <w:pPr>
        <w:pStyle w:val="FirstParagraph"/>
      </w:pPr>
      <w:r>
        <w:t xml:space="preserve">The Videographer must obtain informed consent from any individuals featured in the footage. Filming in public spaces in Spain Valencia requires adherence to local laws, including restrictions on drone usage and noise levels. The experiment will prioritize respect for cultural heritage sites and minimize disruption to the public.</w:t>
      </w:r>
    </w:p>
    <w:bookmarkEnd w:id="29"/>
    <w:bookmarkStart w:id="30" w:name="timeline"/>
    <w:p>
      <w:pPr>
        <w:pStyle w:val="Heading2"/>
      </w:pPr>
      <w:r>
        <w:t xml:space="preserve">8. Timeline</w:t>
      </w:r>
    </w:p>
    <w:p>
      <w:pPr>
        <w:numPr>
          <w:ilvl w:val="0"/>
          <w:numId w:val="1006"/>
        </w:numPr>
        <w:pStyle w:val="Compact"/>
      </w:pPr>
      <w:r>
        <w:rPr>
          <w:bCs/>
          <w:b/>
        </w:rPr>
        <w:t xml:space="preserve">Day 1:</w:t>
      </w:r>
      <w:r>
        <w:t xml:space="preserve"> </w:t>
      </w:r>
      <w:r>
        <w:t xml:space="preserve">Briefing, site reconnaissance, and Module 1.</w:t>
      </w:r>
    </w:p>
    <w:p>
      <w:pPr>
        <w:numPr>
          <w:ilvl w:val="0"/>
          <w:numId w:val="1006"/>
        </w:numPr>
        <w:pStyle w:val="Compact"/>
      </w:pPr>
      <w:r>
        <w:rPr>
          <w:bCs/>
          <w:b/>
        </w:rPr>
        <w:t xml:space="preserve">Day 2:</w:t>
      </w:r>
      <w:r>
        <w:t xml:space="preserve"> </w:t>
      </w:r>
      <w:r>
        <w:t xml:space="preserve">Modules 2 and 3.</w:t>
      </w:r>
    </w:p>
    <w:p>
      <w:pPr>
        <w:numPr>
          <w:ilvl w:val="0"/>
          <w:numId w:val="1006"/>
        </w:numPr>
        <w:pStyle w:val="Compact"/>
      </w:pPr>
      <w:r>
        <w:rPr>
          <w:bCs/>
          <w:b/>
        </w:rPr>
        <w:t xml:space="preserve">Day 3:</w:t>
      </w:r>
      <w:r>
        <w:t xml:space="preserve"> </w:t>
      </w:r>
      <w:r>
        <w:t xml:space="preserve">Module 4 and data compilation.</w:t>
      </w:r>
    </w:p>
    <w:p>
      <w:pPr>
        <w:numPr>
          <w:ilvl w:val="0"/>
          <w:numId w:val="1006"/>
        </w:numPr>
        <w:pStyle w:val="Compact"/>
      </w:pPr>
      <w:r>
        <w:rPr>
          <w:bCs/>
          <w:b/>
        </w:rPr>
        <w:t xml:space="preserve">Day 4–5:</w:t>
      </w:r>
      <w:r>
        <w:t xml:space="preserve"> </w:t>
      </w:r>
      <w:r>
        <w:t xml:space="preserve">Footage review and evaluation by the panel.</w:t>
      </w:r>
    </w:p>
    <w:bookmarkEnd w:id="30"/>
    <w:bookmarkStart w:id="31" w:name="deliverables"/>
    <w:p>
      <w:pPr>
        <w:pStyle w:val="Heading2"/>
      </w:pPr>
      <w:r>
        <w:t xml:space="preserve">9. Deliverables</w:t>
      </w:r>
    </w:p>
    <w:p>
      <w:pPr>
        <w:pStyle w:val="FirstParagraph"/>
      </w:pPr>
      <w:r>
        <w:t xml:space="preserve">The Videographer will submit:</w:t>
      </w:r>
    </w:p>
    <w:p>
      <w:pPr>
        <w:numPr>
          <w:ilvl w:val="0"/>
          <w:numId w:val="1007"/>
        </w:numPr>
        <w:pStyle w:val="Compact"/>
      </w:pPr>
      <w:r>
        <w:t xml:space="preserve">Raw footage from all modules.</w:t>
      </w:r>
    </w:p>
    <w:p>
      <w:pPr>
        <w:numPr>
          <w:ilvl w:val="0"/>
          <w:numId w:val="1007"/>
        </w:numPr>
        <w:pStyle w:val="Compact"/>
      </w:pPr>
      <w:r>
        <w:t xml:space="preserve">A short edited highlight reel (3–5 minutes).</w:t>
      </w:r>
    </w:p>
    <w:p>
      <w:pPr>
        <w:numPr>
          <w:ilvl w:val="0"/>
          <w:numId w:val="1007"/>
        </w:numPr>
        <w:pStyle w:val="Compact"/>
      </w:pPr>
      <w:r>
        <w:t xml:space="preserve">A written reflection on challenges faced and solutions implemented.</w:t>
      </w:r>
    </w:p>
    <w:bookmarkEnd w:id="31"/>
    <w:bookmarkStart w:id="32" w:name="conclusion"/>
    <w:p>
      <w:pPr>
        <w:pStyle w:val="Heading2"/>
      </w:pPr>
      <w:r>
        <w:t xml:space="preserve">10. Conclusion</w:t>
      </w:r>
    </w:p>
    <w:p>
      <w:pPr>
        <w:pStyle w:val="FirstParagraph"/>
      </w:pPr>
      <w:r>
        <w:t xml:space="preserve">This Experiment Protocol provides a structured framework for assessing a Videographer’s capabilities within the distinctive context of Spain Valencia. By combining technical rigor with creative flexibility, the experiment aims to generate actionable insights into best practices for videography in urban Mediterranean environments. The findings will contribute to improved training, workflow optimization, and quality standards for future projects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Spain Valencia</dc:title>
  <dc:creator/>
  <dc:language>en</dc:language>
  <cp:keywords/>
  <dcterms:created xsi:type="dcterms:W3CDTF">2026-10-10T06:47:52Z</dcterms:created>
  <dcterms:modified xsi:type="dcterms:W3CDTF">2026-10-10T06:47:52Z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