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Manchester</w:t>
      </w:r>
    </w:p>
    <w:bookmarkStart w:id="20" w:name="Xc16849c0ccf908351b9ea485cf32cd463fa4baf"/>
    <w:p>
      <w:pPr>
        <w:pStyle w:val="Heading1"/>
      </w:pPr>
      <w:r>
        <w:t xml:space="preserve">Experiment Protocol: Environmental Impact on Cinematic Output</w:t>
      </w:r>
    </w:p>
    <w:p>
      <w:pPr>
        <w:pStyle w:val="FirstParagraph"/>
      </w:pPr>
      <w:r>
        <w:rPr>
          <w:bCs/>
          <w:b/>
        </w:rPr>
        <w:t xml:space="preserve">Subject Role:</w:t>
      </w:r>
      <w:r>
        <w:t xml:space="preserve"> </w:t>
      </w:r>
      <w:r>
        <w:t xml:space="preserve">Professional Videographer</w:t>
      </w:r>
    </w:p>
    <w:p>
      <w:pPr>
        <w:pStyle w:val="BodyText"/>
      </w:pPr>
      <w:r>
        <w:rPr>
          <w:bCs/>
          <w:b/>
        </w:rPr>
        <w:t xml:space="preserve">Location:</w:t>
      </w:r>
      <w:r>
        <w:t xml:space="preserve"> </w:t>
      </w:r>
      <w:r>
        <w:t xml:space="preserve">United Kingdom, Manchester</w:t>
      </w:r>
    </w:p>
    <w:p>
      <w:pPr>
        <w:pStyle w:val="BodyText"/>
      </w:pPr>
      <w:r>
        <w:rPr>
          <w:bCs/>
          <w:b/>
        </w:rPr>
        <w:t xml:space="preserve">Document Version:</w:t>
      </w:r>
      <w:r>
        <w:t xml:space="preserve"> </w:t>
      </w:r>
      <w:r>
        <w:t xml:space="preserve">1.0</w:t>
      </w:r>
    </w:p>
    <w:bookmarkEnd w:id="20"/>
    <w:p>
      <w:pPr>
        <w:pStyle w:val="BodyText"/>
      </w:pPr>
      <w:r>
        <w:rPr>
          <w:bCs/>
          <w:b/>
        </w:rPr>
        <w:t xml:space="preserve">Protocol ID:</w:t>
      </w:r>
      <w:r>
        <w:t xml:space="preserve"> </w:t>
      </w:r>
      <w:r>
        <w:t xml:space="preserve">MAN-VID-EXP-2023-001</w:t>
      </w:r>
    </w:p>
    <w:p>
      <w:pPr>
        <w:pStyle w:val="BodyText"/>
      </w:pPr>
      <w:r>
        <w:rPr>
          <w:bCs/>
          <w:b/>
        </w:rPr>
        <w:t xml:space="preserve">Date of Issue:</w:t>
      </w:r>
      <w:r>
        <w:t xml:space="preserve"> </w:t>
      </w:r>
      <w:r>
        <w:t xml:space="preserve">October 24, 2023</w:t>
      </w:r>
    </w:p>
    <w:p>
      <w:pPr>
        <w:pStyle w:val="BodyText"/>
      </w:pPr>
      <w:r>
        <w:rPr>
          <w:bCs/>
          <w:b/>
        </w:rPr>
        <w:t xml:space="preserve">Principal Investigator:</w:t>
      </w:r>
      <w:r>
        <w:t xml:space="preserve"> </w:t>
      </w:r>
      <w:r>
        <w:t xml:space="preserve">[Name Redacted]</w:t>
      </w:r>
    </w:p>
    <w:p>
      <w:pPr>
        <w:pStyle w:val="BodyText"/>
      </w:pPr>
      <w:r>
        <w:rPr>
          <w:bCs/>
          <w:b/>
        </w:rPr>
        <w:t xml:space="preserve">Objective:</w:t>
      </w:r>
      <w:r>
        <w:t xml:space="preserve"> </w:t>
      </w:r>
      <w:r>
        <w:t xml:space="preserve">To evaluate the technical and creative adaptability of a Videographer operating within the specific atmospheric, architectural, and regulatory constraints of Manchester, United Kingdom.</w:t>
      </w:r>
    </w:p>
    <w:bookmarkStart w:id="21" w:name="introduction-and-rationale"/>
    <w:p>
      <w:pPr>
        <w:pStyle w:val="Heading2"/>
      </w:pPr>
      <w:r>
        <w:t xml:space="preserve">1. Introduction and Rationale</w:t>
      </w:r>
    </w:p>
    <w:p>
      <w:pPr>
        <w:pStyle w:val="FirstParagraph"/>
      </w:pPr>
      <w:r>
        <w:t xml:space="preserve">This Experiment Protocol outlines the standardized procedures for assessing the performance of a Videographer in a controlled yet dynamic urban environment. The selection of Manchester, United Kingdom, as the primary testing ground is deliberate. Manchester presents a unique convergence of historical industrial architecture, modern glass structures, and highly variable meteorological conditions.</w:t>
      </w:r>
    </w:p>
    <w:p>
      <w:pPr>
        <w:pStyle w:val="BodyText"/>
      </w:pPr>
      <w:r>
        <w:t xml:space="preserve">The Videographer is tasked with capturing high-fidelity visual data while navigating the specific challenges of the city. This includes managing low-light scenarios typical of Northern England, dealing with precipitation, and adhering to strict local filming regulations. The goal is to determine how environmental variables in Manchester influence the technical quality, narrative pacing, and logistical efficiency of video production.</w:t>
      </w:r>
    </w:p>
    <w:bookmarkEnd w:id="21"/>
    <w:bookmarkStart w:id="22" w:name="scope-and-objectives"/>
    <w:p>
      <w:pPr>
        <w:pStyle w:val="Heading2"/>
      </w:pPr>
      <w:r>
        <w:t xml:space="preserve">2. Scope and Objectives</w:t>
      </w:r>
    </w:p>
    <w:p>
      <w:pPr>
        <w:pStyle w:val="FirstParagraph"/>
      </w:pPr>
      <w:r>
        <w:t xml:space="preserve">The scope of this experiment is limited to outdoor and semi-outdoor locations within Greater Manchester. The Videographer will be evaluated on three core competencies:</w:t>
      </w:r>
    </w:p>
    <w:p>
      <w:pPr>
        <w:numPr>
          <w:ilvl w:val="0"/>
          <w:numId w:val="1001"/>
        </w:numPr>
        <w:pStyle w:val="Compact"/>
      </w:pPr>
      <w:r>
        <w:rPr>
          <w:bCs/>
          <w:b/>
        </w:rPr>
        <w:t xml:space="preserve">Technical Adaptability:</w:t>
      </w:r>
      <w:r>
        <w:t xml:space="preserve"> </w:t>
      </w:r>
      <w:r>
        <w:t xml:space="preserve">The ability to adjust camera settings (ISO, shutter speed, white balance) in response to Manchester's rapidly changing light conditions.</w:t>
      </w:r>
    </w:p>
    <w:p>
      <w:pPr>
        <w:numPr>
          <w:ilvl w:val="0"/>
          <w:numId w:val="1001"/>
        </w:numPr>
        <w:pStyle w:val="Compact"/>
      </w:pPr>
      <w:r>
        <w:rPr>
          <w:bCs/>
          <w:b/>
        </w:rPr>
        <w:t xml:space="preserve">Regulatory Compliance:</w:t>
      </w:r>
      <w:r>
        <w:t xml:space="preserve"> </w:t>
      </w:r>
      <w:r>
        <w:t xml:space="preserve">Adherence to United Kingdom laws regarding public filming, privacy, and noise control.</w:t>
      </w:r>
    </w:p>
    <w:p>
      <w:pPr>
        <w:numPr>
          <w:ilvl w:val="0"/>
          <w:numId w:val="1001"/>
        </w:numPr>
        <w:pStyle w:val="Compact"/>
      </w:pPr>
      <w:r>
        <w:rPr>
          <w:bCs/>
          <w:b/>
        </w:rPr>
        <w:t xml:space="preserve">Creative Utilization:</w:t>
      </w:r>
      <w:r>
        <w:t xml:space="preserve"> </w:t>
      </w:r>
      <w:r>
        <w:t xml:space="preserve">The effective use of Manchester's distinct visual identity (e.g., the Gothic Revival of the Town Hall, the brutalism of the Beetham Tower) to enhance the visual narrative.</w:t>
      </w:r>
    </w:p>
    <w:bookmarkEnd w:id="22"/>
    <w:bookmarkStart w:id="26" w:name="methodology"/>
    <w:p>
      <w:pPr>
        <w:pStyle w:val="Heading2"/>
      </w:pPr>
      <w:r>
        <w:t xml:space="preserve">3. Methodology</w:t>
      </w:r>
    </w:p>
    <w:bookmarkStart w:id="23" w:name="participant-profile"/>
    <w:p>
      <w:pPr>
        <w:pStyle w:val="Heading3"/>
      </w:pPr>
      <w:r>
        <w:t xml:space="preserve">3.1. Participant Profile</w:t>
      </w:r>
    </w:p>
    <w:p>
      <w:pPr>
        <w:pStyle w:val="FirstParagraph"/>
      </w:pPr>
      <w:r>
        <w:t xml:space="preserve">The subject must be a qualified Videographer with a minimum of three years of professional experience. They must possess a working knowledge of UK health and safety regulations and hold valid public liability insurance, which is a standard requirement for commercial filming in the United Kingdom.</w:t>
      </w:r>
    </w:p>
    <w:bookmarkEnd w:id="23"/>
    <w:bookmarkStart w:id="24" w:name="equipment-specifications"/>
    <w:p>
      <w:pPr>
        <w:pStyle w:val="Heading3"/>
      </w:pPr>
      <w:r>
        <w:t xml:space="preserve">3.2. Equipment Specifications</w:t>
      </w:r>
    </w:p>
    <w:p>
      <w:pPr>
        <w:pStyle w:val="FirstParagraph"/>
      </w:pPr>
      <w:r>
        <w:t xml:space="preserve">To ensure consistency, the Videographer must utilize the following standardized kit:</w:t>
      </w:r>
    </w:p>
    <w:p>
      <w:pPr>
        <w:numPr>
          <w:ilvl w:val="0"/>
          <w:numId w:val="1002"/>
        </w:numPr>
        <w:pStyle w:val="Compact"/>
      </w:pPr>
      <w:r>
        <w:t xml:space="preserve">Primary Camera: Full-frame cinema camera with weather-sealing capabilities.</w:t>
      </w:r>
    </w:p>
    <w:p>
      <w:pPr>
        <w:numPr>
          <w:ilvl w:val="0"/>
          <w:numId w:val="1002"/>
        </w:numPr>
        <w:pStyle w:val="Compact"/>
      </w:pPr>
      <w:r>
        <w:t xml:space="preserve">Lenses: A prime set (35mm, 50mm, 85mm) and a zoom lens (24-70mm).</w:t>
      </w:r>
    </w:p>
    <w:p>
      <w:pPr>
        <w:numPr>
          <w:ilvl w:val="0"/>
          <w:numId w:val="1002"/>
        </w:numPr>
        <w:pStyle w:val="Compact"/>
      </w:pPr>
      <w:r>
        <w:t xml:space="preserve">Support: Carbon fiber tripod and gimbal stabilizer.</w:t>
      </w:r>
    </w:p>
    <w:p>
      <w:pPr>
        <w:numPr>
          <w:ilvl w:val="0"/>
          <w:numId w:val="1002"/>
        </w:numPr>
        <w:pStyle w:val="Compact"/>
      </w:pPr>
      <w:r>
        <w:t xml:space="preserve">Audio: Shotgun microphone with wind protection (essential for Manchester's wind conditions).</w:t>
      </w:r>
    </w:p>
    <w:p>
      <w:pPr>
        <w:numPr>
          <w:ilvl w:val="0"/>
          <w:numId w:val="1002"/>
        </w:numPr>
        <w:pStyle w:val="Compact"/>
      </w:pPr>
      <w:r>
        <w:t xml:space="preserve">Lighting: Portable LED panels with adjustable color temperature.</w:t>
      </w:r>
    </w:p>
    <w:bookmarkEnd w:id="24"/>
    <w:bookmarkStart w:id="25" w:name="location-selection"/>
    <w:p>
      <w:pPr>
        <w:pStyle w:val="Heading3"/>
      </w:pPr>
      <w:r>
        <w:t xml:space="preserve">3.3. Location Selection</w:t>
      </w:r>
    </w:p>
    <w:p>
      <w:pPr>
        <w:pStyle w:val="FirstParagraph"/>
      </w:pPr>
      <w:r>
        <w:t xml:space="preserve">The experiment will take place across three distinct zones in Manchester to test versatility: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Zone</w:t>
            </w:r>
          </w:p>
        </w:tc>
        <w:tc>
          <w:tcPr/>
          <w:p>
            <w:pPr>
              <w:pStyle w:val="Compact"/>
              <w:jc w:val="left"/>
            </w:pPr>
            <w:r>
              <w:t xml:space="preserve">Location</w:t>
            </w:r>
          </w:p>
        </w:tc>
        <w:tc>
          <w:tcPr/>
          <w:p>
            <w:pPr>
              <w:pStyle w:val="Compact"/>
              <w:jc w:val="left"/>
            </w:pPr>
            <w:r>
              <w:t xml:space="preserve">Challenge Focus</w:t>
            </w:r>
          </w:p>
        </w:tc>
      </w:tr>
      <w:tr>
        <w:tc>
          <w:tcPr/>
          <w:p>
            <w:pPr>
              <w:pStyle w:val="Compact"/>
              <w:jc w:val="left"/>
            </w:pPr>
            <w:r>
              <w:t xml:space="preserve">Zone A</w:t>
            </w:r>
          </w:p>
        </w:tc>
        <w:tc>
          <w:tcPr/>
          <w:p>
            <w:pPr>
              <w:pStyle w:val="Compact"/>
              <w:jc w:val="left"/>
            </w:pPr>
            <w:r>
              <w:t xml:space="preserve">Spinningfields</w:t>
            </w:r>
          </w:p>
        </w:tc>
        <w:tc>
          <w:tcPr/>
          <w:p>
            <w:pPr>
              <w:pStyle w:val="Compact"/>
              <w:jc w:val="left"/>
            </w:pPr>
            <w:r>
              <w:t xml:space="preserve">High pedestrian traffic, modern architecture, reflections.</w:t>
            </w:r>
          </w:p>
        </w:tc>
      </w:tr>
      <w:tr>
        <w:tc>
          <w:tcPr/>
          <w:p>
            <w:pPr>
              <w:pStyle w:val="Compact"/>
              <w:jc w:val="left"/>
            </w:pPr>
            <w:r>
              <w:t xml:space="preserve">Zone B</w:t>
            </w:r>
          </w:p>
        </w:tc>
        <w:tc>
          <w:tcPr/>
          <w:p>
            <w:pPr>
              <w:pStyle w:val="Compact"/>
              <w:jc w:val="left"/>
            </w:pPr>
            <w:r>
              <w:t xml:space="preserve">Castlefield</w:t>
            </w:r>
          </w:p>
        </w:tc>
        <w:tc>
          <w:tcPr/>
          <w:p>
            <w:pPr>
              <w:pStyle w:val="Compact"/>
              <w:jc w:val="left"/>
            </w:pPr>
            <w:r>
              <w:t xml:space="preserve">Historical textures, canal water reflections, mixed lighting.</w:t>
            </w:r>
          </w:p>
        </w:tc>
      </w:tr>
      <w:tr>
        <w:tc>
          <w:tcPr/>
          <w:p>
            <w:pPr>
              <w:pStyle w:val="Compact"/>
              <w:jc w:val="left"/>
            </w:pPr>
            <w:r>
              <w:t xml:space="preserve">Zone C</w:t>
            </w:r>
          </w:p>
        </w:tc>
        <w:tc>
          <w:tcPr/>
          <w:p>
            <w:pPr>
              <w:pStyle w:val="Compact"/>
              <w:jc w:val="left"/>
            </w:pPr>
            <w:r>
              <w:t xml:space="preserve">Deansgate</w:t>
            </w:r>
          </w:p>
        </w:tc>
        <w:tc>
          <w:tcPr/>
          <w:p>
            <w:pPr>
              <w:pStyle w:val="Compact"/>
              <w:jc w:val="left"/>
            </w:pPr>
            <w:r>
              <w:t xml:space="preserve">Urban canyon effect, traffic noise, variable weather exposure.</w:t>
            </w:r>
          </w:p>
        </w:tc>
      </w:tr>
    </w:tbl>
    <w:bookmarkEnd w:id="25"/>
    <w:bookmarkEnd w:id="26"/>
    <w:bookmarkStart w:id="30" w:name="experimental-procedure"/>
    <w:p>
      <w:pPr>
        <w:pStyle w:val="Heading2"/>
      </w:pPr>
      <w:r>
        <w:t xml:space="preserve">4. Experimental Procedure</w:t>
      </w:r>
    </w:p>
    <w:bookmarkStart w:id="27" w:name="phase-1-pre-production-and-compliance"/>
    <w:p>
      <w:pPr>
        <w:pStyle w:val="Heading3"/>
      </w:pPr>
      <w:r>
        <w:t xml:space="preserve">Phase 1: Pre-Production and Compliance</w:t>
      </w:r>
    </w:p>
    <w:p>
      <w:pPr>
        <w:pStyle w:val="FirstParagraph"/>
      </w:pPr>
      <w:r>
        <w:t xml:space="preserve">Before entering the field, the Videographer must complete a risk assessment specific to the United Kingdom. This includes checking for any temporary road closures or public events in Manchester that might obstruct filming. The Videographer must also secure necessary permits from Manchester City Council if filming in restricted public spaces. Failure to obtain permits will result in immediate disqualification from the experiment.</w:t>
      </w:r>
    </w:p>
    <w:bookmarkEnd w:id="27"/>
    <w:bookmarkStart w:id="28" w:name="phase-2-execution"/>
    <w:p>
      <w:pPr>
        <w:pStyle w:val="Heading3"/>
      </w:pPr>
      <w:r>
        <w:t xml:space="preserve">Phase 2: Execution</w:t>
      </w:r>
    </w:p>
    <w:p>
      <w:pPr>
        <w:pStyle w:val="FirstParagraph"/>
      </w:pPr>
      <w:r>
        <w:t xml:space="preserve">The Videographer will be given a brief to capture a 3-minute sequence titled "The Pulse of Manchester." The sequence must include:</w:t>
      </w:r>
    </w:p>
    <w:p>
      <w:pPr>
        <w:numPr>
          <w:ilvl w:val="0"/>
          <w:numId w:val="1003"/>
        </w:numPr>
        <w:pStyle w:val="Compact"/>
      </w:pPr>
      <w:r>
        <w:t xml:space="preserve">At least two establishing shots of iconic Manchester landmarks.</w:t>
      </w:r>
    </w:p>
    <w:p>
      <w:pPr>
        <w:numPr>
          <w:ilvl w:val="0"/>
          <w:numId w:val="1003"/>
        </w:numPr>
        <w:pStyle w:val="Compact"/>
      </w:pPr>
      <w:r>
        <w:t xml:space="preserve">One sequence filmed during a transition in weather (e.g., rain starting or clearing).</w:t>
      </w:r>
    </w:p>
    <w:p>
      <w:pPr>
        <w:numPr>
          <w:ilvl w:val="0"/>
          <w:numId w:val="1003"/>
        </w:numPr>
        <w:pStyle w:val="Compact"/>
      </w:pPr>
      <w:r>
        <w:t xml:space="preserve">One interview-style setup with a member of the public (requiring consent forms compliant with UK GDPR).</w:t>
      </w:r>
    </w:p>
    <w:p>
      <w:pPr>
        <w:pStyle w:val="FirstParagraph"/>
      </w:pPr>
      <w:r>
        <w:t xml:space="preserve">The Videographer must document their technical settings at every location change to allow for post-experiment analysis of their decision-making process.</w:t>
      </w:r>
    </w:p>
    <w:bookmarkEnd w:id="28"/>
    <w:bookmarkStart w:id="29" w:name="phase-3-data-collection"/>
    <w:p>
      <w:pPr>
        <w:pStyle w:val="Heading3"/>
      </w:pPr>
      <w:r>
        <w:t xml:space="preserve">Phase 3: Data Collection</w:t>
      </w:r>
    </w:p>
    <w:p>
      <w:pPr>
        <w:pStyle w:val="FirstParagraph"/>
      </w:pPr>
      <w:r>
        <w:t xml:space="preserve">All footage must be recorded in RAW format to preserve maximum dynamic range. Audio must be recorded separately to ensure clarity against urban noise. The Videographer will also submit a log sheet detailing any interruptions caused by environmental factors or regulatory issues.</w:t>
      </w:r>
    </w:p>
    <w:bookmarkEnd w:id="29"/>
    <w:bookmarkEnd w:id="30"/>
    <w:bookmarkStart w:id="31" w:name="safety-and-ethical-considerations"/>
    <w:p>
      <w:pPr>
        <w:pStyle w:val="Heading2"/>
      </w:pPr>
      <w:r>
        <w:t xml:space="preserve">5. Safety and Ethical Considerations</w:t>
      </w:r>
    </w:p>
    <w:p>
      <w:pPr>
        <w:pStyle w:val="FirstParagraph"/>
      </w:pPr>
      <w:r>
        <w:t xml:space="preserve">Safety is paramount. The Videographer must adhere to the Health and Safety at Work etc. Act 1974. Specific attention must be paid to:</w:t>
      </w:r>
    </w:p>
    <w:p>
      <w:pPr>
        <w:numPr>
          <w:ilvl w:val="0"/>
          <w:numId w:val="1004"/>
        </w:numPr>
        <w:pStyle w:val="Compact"/>
      </w:pPr>
      <w:r>
        <w:rPr>
          <w:bCs/>
          <w:b/>
        </w:rPr>
        <w:t xml:space="preserve">Weather Hazards:</w:t>
      </w:r>
      <w:r>
        <w:t xml:space="preserve"> </w:t>
      </w:r>
      <w:r>
        <w:t xml:space="preserve">Manchester is known for sudden rainfall and wind. Equipment must be protected, and the Videographer must ensure they do not create slip hazards for pedestrians.</w:t>
      </w:r>
    </w:p>
    <w:p>
      <w:pPr>
        <w:numPr>
          <w:ilvl w:val="0"/>
          <w:numId w:val="1004"/>
        </w:numPr>
        <w:pStyle w:val="Compact"/>
      </w:pPr>
      <w:r>
        <w:rPr>
          <w:bCs/>
          <w:b/>
        </w:rPr>
        <w:t xml:space="preserve">Public Interaction:</w:t>
      </w:r>
      <w:r>
        <w:t xml:space="preserve"> </w:t>
      </w:r>
      <w:r>
        <w:t xml:space="preserve">Under UK law, filming in public spaces is generally permitted, but harassment is not. The Videographer must respect the privacy of individuals and cease filming if requested, unless a permit overrides this specific constraint.</w:t>
      </w:r>
    </w:p>
    <w:p>
      <w:pPr>
        <w:numPr>
          <w:ilvl w:val="0"/>
          <w:numId w:val="1004"/>
        </w:numPr>
        <w:pStyle w:val="Compact"/>
      </w:pPr>
      <w:r>
        <w:rPr>
          <w:bCs/>
          <w:b/>
        </w:rPr>
        <w:t xml:space="preserve">Traffic:</w:t>
      </w:r>
      <w:r>
        <w:t xml:space="preserve"> </w:t>
      </w:r>
      <w:r>
        <w:t xml:space="preserve">When filming near roads such as Deansgate or the A6, the Videographer must use high-visibility clothing and ensure they do not obstruct traffic flow.</w:t>
      </w:r>
    </w:p>
    <w:bookmarkEnd w:id="31"/>
    <w:bookmarkStart w:id="32" w:name="evaluation-criteria"/>
    <w:p>
      <w:pPr>
        <w:pStyle w:val="Heading2"/>
      </w:pPr>
      <w:r>
        <w:t xml:space="preserve">6. Evaluation Criteria</w:t>
      </w:r>
    </w:p>
    <w:p>
      <w:pPr>
        <w:pStyle w:val="FirstParagraph"/>
      </w:pPr>
      <w:r>
        <w:t xml:space="preserve">The success of the experiment will be measured using the following metrics:</w:t>
      </w:r>
    </w:p>
    <w:p>
      <w:pPr>
        <w:numPr>
          <w:ilvl w:val="0"/>
          <w:numId w:val="1005"/>
        </w:numPr>
        <w:pStyle w:val="Compact"/>
      </w:pPr>
      <w:r>
        <w:rPr>
          <w:bCs/>
          <w:b/>
        </w:rPr>
        <w:t xml:space="preserve">Technical Quality (40%):</w:t>
      </w:r>
      <w:r>
        <w:t xml:space="preserve"> </w:t>
      </w:r>
      <w:r>
        <w:t xml:space="preserve">Sharpness, exposure accuracy, and color grading potential of the footage.</w:t>
      </w:r>
    </w:p>
    <w:p>
      <w:pPr>
        <w:numPr>
          <w:ilvl w:val="0"/>
          <w:numId w:val="1005"/>
        </w:numPr>
        <w:pStyle w:val="Compact"/>
      </w:pPr>
      <w:r>
        <w:rPr>
          <w:bCs/>
          <w:b/>
        </w:rPr>
        <w:t xml:space="preserve">Adaptability (30%):</w:t>
      </w:r>
      <w:r>
        <w:t xml:space="preserve"> </w:t>
      </w:r>
      <w:r>
        <w:t xml:space="preserve">How effectively the Videographer utilized the changing Manchester weather and light to their advantage.</w:t>
      </w:r>
    </w:p>
    <w:p>
      <w:pPr>
        <w:numPr>
          <w:ilvl w:val="0"/>
          <w:numId w:val="1005"/>
        </w:numPr>
        <w:pStyle w:val="Compact"/>
      </w:pPr>
      <w:r>
        <w:rPr>
          <w:bCs/>
          <w:b/>
        </w:rPr>
        <w:t xml:space="preserve">Compliance (20%):</w:t>
      </w:r>
      <w:r>
        <w:t xml:space="preserve"> </w:t>
      </w:r>
      <w:r>
        <w:t xml:space="preserve">Adherence to UK laws, council regulations, and safety protocols.</w:t>
      </w:r>
    </w:p>
    <w:p>
      <w:pPr>
        <w:numPr>
          <w:ilvl w:val="0"/>
          <w:numId w:val="1005"/>
        </w:numPr>
        <w:pStyle w:val="Compact"/>
      </w:pPr>
      <w:r>
        <w:rPr>
          <w:bCs/>
          <w:b/>
        </w:rPr>
        <w:t xml:space="preserve">Narrative Cohesion (10%):</w:t>
      </w:r>
      <w:r>
        <w:t xml:space="preserve"> </w:t>
      </w:r>
      <w:r>
        <w:t xml:space="preserve">The ability to create a compelling visual story using the provided locations.</w:t>
      </w:r>
    </w:p>
    <w:p>
      <w:pPr>
        <w:pStyle w:val="FirstParagraph"/>
      </w:pPr>
      <w:r>
        <w:rPr>
          <w:bCs/>
          <w:b/>
        </w:rPr>
        <w:t xml:space="preserve">Note:</w:t>
      </w:r>
      <w:r>
        <w:t xml:space="preserve"> </w:t>
      </w:r>
      <w:r>
        <w:t xml:space="preserve">This protocol is designed to be rigorous. The Videographer should be prepared for the unpredictable nature of filming in a major UK city like Manchester. Flexibility and professionalism are as important as technical skill.</w:t>
      </w:r>
    </w:p>
    <w:bookmarkEnd w:id="32"/>
    <w:bookmarkStart w:id="33" w:name="conclusion"/>
    <w:p>
      <w:pPr>
        <w:pStyle w:val="Heading2"/>
      </w:pPr>
      <w:r>
        <w:t xml:space="preserve">7. Conclusion</w:t>
      </w:r>
    </w:p>
    <w:p>
      <w:pPr>
        <w:pStyle w:val="FirstParagraph"/>
      </w:pPr>
      <w:r>
        <w:t xml:space="preserve">This Experiment Protocol provides a comprehensive framework for testing the capabilities of a Videographer in a real-world, challenging environment. By focusing on Manchester, United Kingdom, we ensure that the subject is tested against a backdrop that demands high levels of technical proficiency, legal awareness, and creative resilience. The data gathered from this experiment will contribute to a better understanding of urban videography standards in the UK.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Manchester</dc:title>
  <dc:creator/>
  <dc:language>en</dc:language>
  <cp:keywords/>
  <dcterms:created xsi:type="dcterms:W3CDTF">2026-10-10T04:04:21Z</dcterms:created>
  <dcterms:modified xsi:type="dcterms:W3CDTF">2026-10-10T04:04:21Z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