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Chicago</w:t>
      </w:r>
    </w:p>
    <w:bookmarkStart w:id="20" w:name="Xda176153d92bb42b6038a2cf60bb55a2d0de04e"/>
    <w:p>
      <w:pPr>
        <w:pStyle w:val="Heading1"/>
      </w:pPr>
      <w:r>
        <w:t xml:space="preserve">Experiment Protocol: Urban Videography in Chicago</w:t>
      </w:r>
    </w:p>
    <w:p>
      <w:pPr>
        <w:pStyle w:val="FirstParagraph"/>
      </w:pPr>
      <w:r>
        <w:rPr>
          <w:bCs/>
          <w:b/>
        </w:rPr>
        <w:t xml:space="preserve">Document Title:</w:t>
      </w:r>
      <w:r>
        <w:t xml:space="preserve"> </w:t>
      </w:r>
      <w:r>
        <w:t xml:space="preserve">Experiment Protocol for Videographer Operations in Urban Environments</w:t>
      </w:r>
    </w:p>
    <w:p>
      <w:pPr>
        <w:pStyle w:val="BodyText"/>
      </w:pPr>
      <w:r>
        <w:rPr>
          <w:bCs/>
          <w:b/>
        </w:rPr>
        <w:t xml:space="preserve">Location:</w:t>
      </w:r>
      <w:r>
        <w:t xml:space="preserve"> </w:t>
      </w:r>
      <w:r>
        <w:t xml:space="preserve">United States, Chicago, Illinois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guidelines, and methodologies for conducting videography experiments in the urban environment of Chicago, Illinois, United States. The purpose of this document is to ensure consistency, safety, and quality in videography operations while capturing the unique characteristics of Chicago's urban landscape, culture, and infrastructure.</w:t>
      </w:r>
    </w:p>
    <w:p>
      <w:pPr>
        <w:pStyle w:val="BodyText"/>
      </w:pPr>
      <w:r>
        <w:t xml:space="preserve">Chicago, as one of the largest cities in the United States, offers a diverse range of environments, including architectural landmarks, public spaces, residential neighborhoods, and commercial districts. This protocol is designed to guide videographers in navigating these environments effectively while adhering to local regulations and ethical standards.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standardized procedures for videography operations in Chicago.</w:t>
      </w:r>
    </w:p>
    <w:p>
      <w:pPr>
        <w:numPr>
          <w:ilvl w:val="0"/>
          <w:numId w:val="1001"/>
        </w:numPr>
        <w:pStyle w:val="Compact"/>
      </w:pPr>
      <w:r>
        <w:t xml:space="preserve">To ensure compliance with local laws, regulations, and permits required for filming in public and private spaces.</w:t>
      </w:r>
    </w:p>
    <w:p>
      <w:pPr>
        <w:numPr>
          <w:ilvl w:val="0"/>
          <w:numId w:val="1001"/>
        </w:numPr>
        <w:pStyle w:val="Compact"/>
      </w:pPr>
      <w:r>
        <w:t xml:space="preserve">To capture high-quality video content that reflects the diversity and vibrancy of Chicago's urban environment.</w:t>
      </w:r>
    </w:p>
    <w:p>
      <w:pPr>
        <w:numPr>
          <w:ilvl w:val="0"/>
          <w:numId w:val="1001"/>
        </w:numPr>
        <w:pStyle w:val="Compact"/>
      </w:pPr>
      <w:r>
        <w:t xml:space="preserve">To minimize disruptions to the community and respect the privacy of individuals.</w:t>
      </w:r>
    </w:p>
    <w:p>
      <w:pPr>
        <w:numPr>
          <w:ilvl w:val="0"/>
          <w:numId w:val="1001"/>
        </w:numPr>
        <w:pStyle w:val="Compact"/>
      </w:pPr>
      <w:r>
        <w:t xml:space="preserve">To document best practices for videographers working in urban settings.</w:t>
      </w:r>
    </w:p>
    <w:bookmarkEnd w:id="22"/>
    <w:bookmarkStart w:id="23" w:name="scope"/>
    <w:p>
      <w:pPr>
        <w:pStyle w:val="Heading2"/>
      </w:pPr>
      <w:r>
        <w:t xml:space="preserve">3. Scope</w:t>
      </w:r>
    </w:p>
    <w:p>
      <w:pPr>
        <w:pStyle w:val="FirstParagraph"/>
      </w:pPr>
      <w:r>
        <w:t xml:space="preserve">This protocol applies to all videographers conducting experiments or filming activities within the city limits of Chicago, Illinois. It covers both professional and amateur videographers working on projects such as documentaries, promotional videos, artistic films, and research-based videography.</w:t>
      </w:r>
    </w:p>
    <w:p>
      <w:pPr>
        <w:pStyle w:val="BodyText"/>
      </w:pPr>
      <w:r>
        <w:t xml:space="preserve">The scope includes:</w:t>
      </w:r>
    </w:p>
    <w:p>
      <w:pPr>
        <w:numPr>
          <w:ilvl w:val="0"/>
          <w:numId w:val="1002"/>
        </w:numPr>
        <w:pStyle w:val="Compact"/>
      </w:pPr>
      <w:r>
        <w:t xml:space="preserve">Pre-production planning and preparation.</w:t>
      </w:r>
    </w:p>
    <w:p>
      <w:pPr>
        <w:numPr>
          <w:ilvl w:val="0"/>
          <w:numId w:val="1002"/>
        </w:numPr>
        <w:pStyle w:val="Compact"/>
      </w:pPr>
      <w:r>
        <w:t xml:space="preserve">On-site filming procedures.</w:t>
      </w:r>
    </w:p>
    <w:p>
      <w:pPr>
        <w:numPr>
          <w:ilvl w:val="0"/>
          <w:numId w:val="1002"/>
        </w:numPr>
        <w:pStyle w:val="Compact"/>
      </w:pPr>
      <w:r>
        <w:t xml:space="preserve">Post-production considerations.</w:t>
      </w:r>
    </w:p>
    <w:p>
      <w:pPr>
        <w:numPr>
          <w:ilvl w:val="0"/>
          <w:numId w:val="1002"/>
        </w:numPr>
        <w:pStyle w:val="Compact"/>
      </w:pPr>
      <w:r>
        <w:t xml:space="preserve">Safety and ethical guidelines.</w:t>
      </w:r>
    </w:p>
    <w:bookmarkEnd w:id="23"/>
    <w:bookmarkStart w:id="27" w:name="pre-production-planning"/>
    <w:p>
      <w:pPr>
        <w:pStyle w:val="Heading2"/>
      </w:pPr>
      <w:r>
        <w:t xml:space="preserve">4. Pre-Production Planning</w:t>
      </w:r>
    </w:p>
    <w:bookmarkStart w:id="24" w:name="location-scouting"/>
    <w:p>
      <w:pPr>
        <w:pStyle w:val="Heading3"/>
      </w:pPr>
      <w:r>
        <w:t xml:space="preserve">4.1 Location Scouting</w:t>
      </w:r>
    </w:p>
    <w:p>
      <w:pPr>
        <w:pStyle w:val="FirstParagraph"/>
      </w:pPr>
      <w:r>
        <w:t xml:space="preserve">Videographers must conduct thorough location scouting to identify suitable filming sites in Chicago. This includes assessing lighting conditions, background noise, accessibility, and potential hazards. Popular locations such as Millennium Park, Navy Pier, and the Chicago Riverwalk may require additional permits.</w:t>
      </w:r>
    </w:p>
    <w:bookmarkEnd w:id="24"/>
    <w:bookmarkStart w:id="25" w:name="permits-and-permissions"/>
    <w:p>
      <w:pPr>
        <w:pStyle w:val="Heading3"/>
      </w:pPr>
      <w:r>
        <w:t xml:space="preserve">4.2 Permits and Permissions</w:t>
      </w:r>
    </w:p>
    <w:p>
      <w:pPr>
        <w:pStyle w:val="FirstParagraph"/>
      </w:pPr>
      <w:r>
        <w:t xml:space="preserve">Before filming, videographers must obtain the necessary permits from the City of Chicago Film Office. Filming in public spaces, on private property, or involving large crews may require specific approvals. Failure to secure permits can result in fines or legal action.</w:t>
      </w:r>
    </w:p>
    <w:bookmarkEnd w:id="25"/>
    <w:bookmarkStart w:id="26" w:name="equipment-preparation"/>
    <w:p>
      <w:pPr>
        <w:pStyle w:val="Heading3"/>
      </w:pPr>
      <w:r>
        <w:t xml:space="preserve">4.3 Equipment Preparation</w:t>
      </w:r>
    </w:p>
    <w:p>
      <w:pPr>
        <w:pStyle w:val="FirstParagraph"/>
      </w:pPr>
      <w:r>
        <w:t xml:space="preserve">All equipment must be inspected and tested prior to filming. This includes cameras, lenses, lighting, audio recording devices, and stabilizers. Videographers should also prepare backup equipment to mitigate technical failures.</w:t>
      </w:r>
    </w:p>
    <w:bookmarkEnd w:id="26"/>
    <w:bookmarkEnd w:id="27"/>
    <w:bookmarkStart w:id="31" w:name="on-site-filming-procedures"/>
    <w:p>
      <w:pPr>
        <w:pStyle w:val="Heading2"/>
      </w:pPr>
      <w:r>
        <w:t xml:space="preserve">5. On-Site Filming Procedures</w:t>
      </w:r>
    </w:p>
    <w:bookmarkStart w:id="28" w:name="safety-protocols"/>
    <w:p>
      <w:pPr>
        <w:pStyle w:val="Heading3"/>
      </w:pPr>
      <w:r>
        <w:t xml:space="preserve">5.1 Safety Protocols</w:t>
      </w:r>
    </w:p>
    <w:p>
      <w:pPr>
        <w:pStyle w:val="FirstParagraph"/>
      </w:pPr>
      <w:r>
        <w:t xml:space="preserve">Videographers must prioritize safety during filming. This includes:</w:t>
      </w:r>
    </w:p>
    <w:p>
      <w:pPr>
        <w:numPr>
          <w:ilvl w:val="0"/>
          <w:numId w:val="1003"/>
        </w:numPr>
        <w:pStyle w:val="Compact"/>
      </w:pPr>
      <w:r>
        <w:t xml:space="preserve">Wearing appropriate safety gear, such as high-visibility vests when working near traffic.</w:t>
      </w:r>
    </w:p>
    <w:p>
      <w:pPr>
        <w:numPr>
          <w:ilvl w:val="0"/>
          <w:numId w:val="1003"/>
        </w:numPr>
        <w:pStyle w:val="Compact"/>
      </w:pPr>
      <w:r>
        <w:t xml:space="preserve">Avoiding hazardous areas, such as construction sites or unstable structures.</w:t>
      </w:r>
    </w:p>
    <w:p>
      <w:pPr>
        <w:numPr>
          <w:ilvl w:val="0"/>
          <w:numId w:val="1003"/>
        </w:numPr>
        <w:pStyle w:val="Compact"/>
      </w:pPr>
      <w:r>
        <w:t xml:space="preserve">Ensuring that equipment is securely mounted and does not pose a risk to pedestrians or property.</w:t>
      </w:r>
    </w:p>
    <w:bookmarkEnd w:id="28"/>
    <w:bookmarkStart w:id="29" w:name="community-engagement"/>
    <w:p>
      <w:pPr>
        <w:pStyle w:val="Heading3"/>
      </w:pPr>
      <w:r>
        <w:t xml:space="preserve">5.2 Community Engagement</w:t>
      </w:r>
    </w:p>
    <w:p>
      <w:pPr>
        <w:pStyle w:val="FirstParagraph"/>
      </w:pPr>
      <w:r>
        <w:t xml:space="preserve">Videographers should engage respectfully with the local community. This includes:</w:t>
      </w:r>
    </w:p>
    <w:p>
      <w:pPr>
        <w:numPr>
          <w:ilvl w:val="0"/>
          <w:numId w:val="1004"/>
        </w:numPr>
        <w:pStyle w:val="Compact"/>
      </w:pPr>
      <w:r>
        <w:t xml:space="preserve">Informing nearby residents and businesses about filming activities.</w:t>
      </w:r>
    </w:p>
    <w:p>
      <w:pPr>
        <w:numPr>
          <w:ilvl w:val="0"/>
          <w:numId w:val="1004"/>
        </w:numPr>
        <w:pStyle w:val="Compact"/>
      </w:pPr>
      <w:r>
        <w:t xml:space="preserve">Minimizing noise and disruptions.</w:t>
      </w:r>
    </w:p>
    <w:p>
      <w:pPr>
        <w:numPr>
          <w:ilvl w:val="0"/>
          <w:numId w:val="1004"/>
        </w:numPr>
        <w:pStyle w:val="Compact"/>
      </w:pPr>
      <w:r>
        <w:t xml:space="preserve">Seeking consent from individuals who appear prominently in the footage.</w:t>
      </w:r>
    </w:p>
    <w:bookmarkEnd w:id="29"/>
    <w:bookmarkStart w:id="30" w:name="technical-execution"/>
    <w:p>
      <w:pPr>
        <w:pStyle w:val="Heading3"/>
      </w:pPr>
      <w:r>
        <w:t xml:space="preserve">5.3 Technical Execution</w:t>
      </w:r>
    </w:p>
    <w:p>
      <w:pPr>
        <w:pStyle w:val="FirstParagraph"/>
      </w:pPr>
      <w:r>
        <w:t xml:space="preserve">Videographers must adhere to technical standards to ensure high-quality footage. This includes:</w:t>
      </w:r>
    </w:p>
    <w:p>
      <w:pPr>
        <w:numPr>
          <w:ilvl w:val="0"/>
          <w:numId w:val="1005"/>
        </w:numPr>
        <w:pStyle w:val="Compact"/>
      </w:pPr>
      <w:r>
        <w:t xml:space="preserve">Using appropriate camera settings for lighting and weather conditions.</w:t>
      </w:r>
    </w:p>
    <w:p>
      <w:pPr>
        <w:numPr>
          <w:ilvl w:val="0"/>
          <w:numId w:val="1005"/>
        </w:numPr>
        <w:pStyle w:val="Compact"/>
      </w:pPr>
      <w:r>
        <w:t xml:space="preserve">Employing stabilization techniques to avoid shaky footage.</w:t>
      </w:r>
    </w:p>
    <w:p>
      <w:pPr>
        <w:numPr>
          <w:ilvl w:val="0"/>
          <w:numId w:val="1005"/>
        </w:numPr>
        <w:pStyle w:val="Compact"/>
      </w:pPr>
      <w:r>
        <w:t xml:space="preserve">Capturing multiple angles and takes to provide flexibility during post-production.</w:t>
      </w:r>
    </w:p>
    <w:bookmarkEnd w:id="30"/>
    <w:bookmarkEnd w:id="31"/>
    <w:bookmarkStart w:id="35" w:name="post-production-considerations"/>
    <w:p>
      <w:pPr>
        <w:pStyle w:val="Heading2"/>
      </w:pPr>
      <w:r>
        <w:t xml:space="preserve">6. Post-Production Considerations</w:t>
      </w:r>
    </w:p>
    <w:bookmarkStart w:id="32" w:name="data-management"/>
    <w:p>
      <w:pPr>
        <w:pStyle w:val="Heading3"/>
      </w:pPr>
      <w:r>
        <w:t xml:space="preserve">6.1 Data Management</w:t>
      </w:r>
    </w:p>
    <w:p>
      <w:pPr>
        <w:pStyle w:val="FirstParagraph"/>
      </w:pPr>
      <w:r>
        <w:t xml:space="preserve">All footage must be backed up immediately after filming. Videographers should use secure storage solutions to prevent data loss.</w:t>
      </w:r>
    </w:p>
    <w:bookmarkEnd w:id="32"/>
    <w:bookmarkStart w:id="33" w:name="editing-guidelines"/>
    <w:p>
      <w:pPr>
        <w:pStyle w:val="Heading3"/>
      </w:pPr>
      <w:r>
        <w:t xml:space="preserve">6.2 Editing Guidelines</w:t>
      </w:r>
    </w:p>
    <w:p>
      <w:pPr>
        <w:pStyle w:val="FirstParagraph"/>
      </w:pPr>
      <w:r>
        <w:t xml:space="preserve">During editing, videographers should maintain the integrity of the footage and avoid manipulations that misrepresent the subject matter. Any alterations must be disclosed if the footage is used for research or documentary purposes.</w:t>
      </w:r>
    </w:p>
    <w:bookmarkEnd w:id="33"/>
    <w:bookmarkStart w:id="34" w:name="distribution"/>
    <w:p>
      <w:pPr>
        <w:pStyle w:val="Heading3"/>
      </w:pPr>
      <w:r>
        <w:t xml:space="preserve">6.3 Distribution</w:t>
      </w:r>
    </w:p>
    <w:p>
      <w:pPr>
        <w:pStyle w:val="FirstParagraph"/>
      </w:pPr>
      <w:r>
        <w:t xml:space="preserve">Videographers must ensure that the final product complies with copyright laws and any agreements made with participants or property owners.</w:t>
      </w:r>
    </w:p>
    <w:bookmarkEnd w:id="34"/>
    <w:bookmarkEnd w:id="35"/>
    <w:bookmarkStart w:id="36" w:name="ethical-guidelines"/>
    <w:p>
      <w:pPr>
        <w:pStyle w:val="Heading2"/>
      </w:pPr>
      <w:r>
        <w:t xml:space="preserve">7. Ethical Guidelines</w:t>
      </w:r>
    </w:p>
    <w:p>
      <w:pPr>
        <w:pStyle w:val="FirstParagraph"/>
      </w:pPr>
      <w:r>
        <w:t xml:space="preserve">Videographers must adhere to ethical standards throughout the experiment. This includes:</w:t>
      </w:r>
    </w:p>
    <w:p>
      <w:pPr>
        <w:numPr>
          <w:ilvl w:val="0"/>
          <w:numId w:val="1006"/>
        </w:numPr>
        <w:pStyle w:val="Compact"/>
      </w:pPr>
      <w:r>
        <w:t xml:space="preserve">Respecting the privacy and dignity of individuals.</w:t>
      </w:r>
    </w:p>
    <w:p>
      <w:pPr>
        <w:numPr>
          <w:ilvl w:val="0"/>
          <w:numId w:val="1006"/>
        </w:numPr>
        <w:pStyle w:val="Compact"/>
      </w:pPr>
      <w:r>
        <w:t xml:space="preserve">Avoiding exploitative or harmful portrayals of communities.</w:t>
      </w:r>
    </w:p>
    <w:p>
      <w:pPr>
        <w:numPr>
          <w:ilvl w:val="0"/>
          <w:numId w:val="1006"/>
        </w:numPr>
        <w:pStyle w:val="Compact"/>
      </w:pPr>
      <w:r>
        <w:t xml:space="preserve">Being transparent about the purpose of the filming.</w:t>
      </w:r>
    </w:p>
    <w:bookmarkEnd w:id="36"/>
    <w:bookmarkStart w:id="37" w:name="conclusion"/>
    <w:p>
      <w:pPr>
        <w:pStyle w:val="Heading2"/>
      </w:pPr>
      <w:r>
        <w:t xml:space="preserve">8. Conclusion</w:t>
      </w:r>
    </w:p>
    <w:p>
      <w:pPr>
        <w:pStyle w:val="FirstParagraph"/>
      </w:pPr>
      <w:r>
        <w:t xml:space="preserve">This Experiment Protocol provides a comprehensive framework for videographers operating in Chicago, Illinois. By following these guidelines, videographers can ensure that their work is safe, ethical, and of high quality while contributing positively to the city's cultural and creative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Chicago</dc:title>
  <dc:creator/>
  <dc:language>en</dc:language>
  <cp:keywords/>
  <dcterms:created xsi:type="dcterms:W3CDTF">2026-10-10T02:23:24Z</dcterms:created>
  <dcterms:modified xsi:type="dcterms:W3CDTF">2026-10-10T02:23:24Z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