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Assessment</w:t>
      </w:r>
      <w:r>
        <w:t xml:space="preserve"> </w:t>
      </w:r>
      <w:r>
        <w:t xml:space="preserve">in</w:t>
      </w:r>
      <w:r>
        <w:t xml:space="preserve"> </w:t>
      </w:r>
      <w:r>
        <w:t xml:space="preserve">Houston,</w:t>
      </w:r>
      <w:r>
        <w:t xml:space="preserve"> </w:t>
      </w:r>
      <w:r>
        <w:t xml:space="preserve">TX</w:t>
      </w:r>
    </w:p>
    <w:bookmarkStart w:id="30" w:name="Xcf316824613f9a9f3c9186e007626413e7167d4"/>
    <w:p>
      <w:pPr>
        <w:pStyle w:val="Heading1"/>
      </w:pPr>
      <w:r>
        <w:t xml:space="preserve">Experiment Protocol: Environmental and Technical Performance Assessment of Videographers in Houston, Texas</w:t>
      </w:r>
    </w:p>
    <w:p>
      <w:pPr>
        <w:pStyle w:val="FirstParagraph"/>
      </w:pPr>
      <w:r>
        <w:rPr>
          <w:bCs/>
          <w:b/>
        </w:rPr>
        <w:t xml:space="preserve">Protocol ID:</w:t>
      </w:r>
      <w:r>
        <w:t xml:space="preserve"> </w:t>
      </w:r>
      <w:r>
        <w:t xml:space="preserve">HOUST-VID-EXP-2024-001</w:t>
      </w:r>
    </w:p>
    <w:p>
      <w:pPr>
        <w:pStyle w:val="BodyText"/>
      </w:pPr>
      <w:r>
        <w:rPr>
          <w:bCs/>
          <w:b/>
        </w:rPr>
        <w:t xml:space="preserve">Location:</w:t>
      </w:r>
      <w:r>
        <w:t xml:space="preserve"> </w:t>
      </w:r>
      <w:r>
        <w:t xml:space="preserve">United States, Houston, Texas (Greater Houston Area)</w:t>
      </w:r>
    </w:p>
    <w:p>
      <w:pPr>
        <w:pStyle w:val="BodyText"/>
      </w:pPr>
      <w:r>
        <w:rPr>
          <w:bCs/>
          <w:b/>
        </w:rPr>
        <w:t xml:space="preserve">Subject:</w:t>
      </w:r>
      <w:r>
        <w:t xml:space="preserve"> </w:t>
      </w:r>
      <w:r>
        <w:t xml:space="preserve">Professional Videographer Operational Standards</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technical proficiency, adaptability, and operational efficiency of a</w:t>
      </w:r>
      <w:r>
        <w:t xml:space="preserve"> </w:t>
      </w:r>
      <w:r>
        <w:rPr>
          <w:bCs/>
          <w:b/>
        </w:rPr>
        <w:t xml:space="preserve">Videographer</w:t>
      </w:r>
      <w:r>
        <w:t xml:space="preserve"> </w:t>
      </w:r>
      <w:r>
        <w:t xml:space="preserve">within the specific environmental and logistical context of</w:t>
      </w:r>
      <w:r>
        <w:t xml:space="preserve"> </w:t>
      </w:r>
      <w:r>
        <w:rPr>
          <w:bCs/>
          <w:b/>
        </w:rPr>
        <w:t xml:space="preserve">United States Houston</w:t>
      </w:r>
      <w:r>
        <w:t xml:space="preserve">. Houston presents a unique set of challenges for visual media production, characterized by extreme humidity, intense solar radiation, rapid weather fluctuations, and a sprawling urban infrastructure.</w:t>
      </w:r>
    </w:p>
    <w:p>
      <w:pPr>
        <w:pStyle w:val="BodyText"/>
      </w:pPr>
      <w:r>
        <w:t xml:space="preserve">The primary objective of this experiment is to determine if the subject</w:t>
      </w:r>
      <w:r>
        <w:t xml:space="preserve"> </w:t>
      </w:r>
      <w:r>
        <w:rPr>
          <w:bCs/>
          <w:b/>
        </w:rPr>
        <w:t xml:space="preserve">Videographer</w:t>
      </w:r>
      <w:r>
        <w:t xml:space="preserve"> </w:t>
      </w:r>
      <w:r>
        <w:t xml:space="preserve">can maintain broadcast-quality standards while navigating the distinct microclimates and architectural landscapes of Houston. This protocol serves as a standardized testing framework for hiring agencies, production houses, and freelance platforms operating in the region.</w:t>
      </w:r>
    </w:p>
    <w:bookmarkEnd w:id="20"/>
    <w:bookmarkStart w:id="21" w:name="scope-and-environment"/>
    <w:p>
      <w:pPr>
        <w:pStyle w:val="Heading2"/>
      </w:pPr>
      <w:r>
        <w:t xml:space="preserve">2. Scope and Environment</w:t>
      </w:r>
    </w:p>
    <w:p>
      <w:pPr>
        <w:pStyle w:val="FirstParagraph"/>
      </w:pPr>
      <w:r>
        <w:t xml:space="preserve">The experiment will be conducted exclusively within the boundaries of</w:t>
      </w:r>
      <w:r>
        <w:t xml:space="preserve"> </w:t>
      </w:r>
      <w:r>
        <w:rPr>
          <w:bCs/>
          <w:b/>
        </w:rPr>
        <w:t xml:space="preserve">United States Houston</w:t>
      </w:r>
      <w:r>
        <w:t xml:space="preserve">. The selection of locations is critical to this protocol, as the city offers diverse lighting and acoustic conditions. The testing environment includes:</w:t>
      </w:r>
    </w:p>
    <w:p>
      <w:pPr>
        <w:numPr>
          <w:ilvl w:val="0"/>
          <w:numId w:val="1001"/>
        </w:numPr>
        <w:pStyle w:val="Compact"/>
      </w:pPr>
      <w:r>
        <w:rPr>
          <w:bCs/>
          <w:b/>
        </w:rPr>
        <w:t xml:space="preserve">Urban Core:</w:t>
      </w:r>
      <w:r>
        <w:t xml:space="preserve"> </w:t>
      </w:r>
      <w:r>
        <w:t xml:space="preserve">Downtown Houston and the Theater District, focusing on high-contrast lighting and traffic noise.</w:t>
      </w:r>
    </w:p>
    <w:p>
      <w:pPr>
        <w:numPr>
          <w:ilvl w:val="0"/>
          <w:numId w:val="1001"/>
        </w:numPr>
        <w:pStyle w:val="Compact"/>
      </w:pPr>
      <w:r>
        <w:rPr>
          <w:bCs/>
          <w:b/>
        </w:rPr>
        <w:t xml:space="preserve">Industrial Zones:</w:t>
      </w:r>
      <w:r>
        <w:t xml:space="preserve"> </w:t>
      </w:r>
      <w:r>
        <w:t xml:space="preserve">The Ship Channel area, testing equipment durability against humidity and industrial particulate matter.</w:t>
      </w:r>
    </w:p>
    <w:p>
      <w:pPr>
        <w:numPr>
          <w:ilvl w:val="0"/>
          <w:numId w:val="1001"/>
        </w:numPr>
        <w:pStyle w:val="Compact"/>
      </w:pPr>
      <w:r>
        <w:rPr>
          <w:bCs/>
          <w:b/>
        </w:rPr>
        <w:t xml:space="preserve">Suburban Residential:</w:t>
      </w:r>
      <w:r>
        <w:t xml:space="preserve"> </w:t>
      </w:r>
      <w:r>
        <w:t xml:space="preserve">Areas such as The Heights or River Oaks, assessing low-light performance and neighborhood noise ordinances.</w:t>
      </w:r>
    </w:p>
    <w:p>
      <w:pPr>
        <w:numPr>
          <w:ilvl w:val="0"/>
          <w:numId w:val="1001"/>
        </w:numPr>
        <w:pStyle w:val="Compact"/>
      </w:pPr>
      <w:r>
        <w:rPr>
          <w:bCs/>
          <w:b/>
        </w:rPr>
        <w:t xml:space="preserve">Green Spaces:</w:t>
      </w:r>
      <w:r>
        <w:t xml:space="preserve"> </w:t>
      </w:r>
      <w:r>
        <w:t xml:space="preserve">Hermann Park or Buffalo Bayou Park, evaluating natural light management during peak Texas heat.</w:t>
      </w:r>
    </w:p>
    <w:bookmarkEnd w:id="21"/>
    <w:bookmarkStart w:id="22" w:name="subject-requirements-the-videographer"/>
    <w:p>
      <w:pPr>
        <w:pStyle w:val="Heading2"/>
      </w:pPr>
      <w:r>
        <w:t xml:space="preserve">3. Subject Requirements (The Videographer)</w:t>
      </w:r>
    </w:p>
    <w:p>
      <w:pPr>
        <w:pStyle w:val="FirstParagraph"/>
      </w:pPr>
      <w:r>
        <w:t xml:space="preserve">The subject, referred to herein as the</w:t>
      </w:r>
      <w:r>
        <w:t xml:space="preserve"> </w:t>
      </w:r>
      <w:r>
        <w:rPr>
          <w:bCs/>
          <w:b/>
        </w:rPr>
        <w:t xml:space="preserve">Videographer</w:t>
      </w:r>
      <w:r>
        <w:t xml:space="preserve">, must meet the following baseline criteria before initiating the experiment:</w:t>
      </w:r>
    </w:p>
    <w:p>
      <w:pPr>
        <w:numPr>
          <w:ilvl w:val="0"/>
          <w:numId w:val="1002"/>
        </w:numPr>
        <w:pStyle w:val="Compact"/>
      </w:pPr>
      <w:r>
        <w:t xml:space="preserve">Must possess a valid driver's license and reliable transportation suitable for navigating Houston's extensive highway system (e.g., I-45, I-10, 610 Loop).</w:t>
      </w:r>
    </w:p>
    <w:p>
      <w:pPr>
        <w:numPr>
          <w:ilvl w:val="0"/>
          <w:numId w:val="1002"/>
        </w:numPr>
        <w:pStyle w:val="Compact"/>
      </w:pPr>
      <w:r>
        <w:t xml:space="preserve">Must own or have access to professional-grade cinema cameras (minimum 4K resolution), stabilization gear, and audio recording equipment.</w:t>
      </w:r>
    </w:p>
    <w:p>
      <w:pPr>
        <w:numPr>
          <w:ilvl w:val="0"/>
          <w:numId w:val="1002"/>
        </w:numPr>
        <w:pStyle w:val="Compact"/>
      </w:pPr>
      <w:r>
        <w:t xml:space="preserve">Must demonstrate prior experience shooting in high-heat environments (above 90°F / 32°C).</w:t>
      </w:r>
    </w:p>
    <w:p>
      <w:pPr>
        <w:numPr>
          <w:ilvl w:val="0"/>
          <w:numId w:val="1002"/>
        </w:numPr>
        <w:pStyle w:val="Compact"/>
      </w:pPr>
      <w:r>
        <w:t xml:space="preserve">Must be familiar with local filming permits required by the City of Houston and Harris County.</w:t>
      </w:r>
    </w:p>
    <w:bookmarkEnd w:id="22"/>
    <w:bookmarkStart w:id="26" w:name="experimental-methodology"/>
    <w:p>
      <w:pPr>
        <w:pStyle w:val="Heading2"/>
      </w:pPr>
      <w:r>
        <w:t xml:space="preserve">4. Experimental Methodology</w:t>
      </w:r>
    </w:p>
    <w:p>
      <w:pPr>
        <w:pStyle w:val="FirstParagraph"/>
      </w:pPr>
      <w:r>
        <w:t xml:space="preserve">The</w:t>
      </w:r>
      <w:r>
        <w:t xml:space="preserve"> </w:t>
      </w:r>
      <w:r>
        <w:rPr>
          <w:bCs/>
          <w:b/>
        </w:rPr>
        <w:t xml:space="preserve">Experiment Protocol</w:t>
      </w:r>
      <w:r>
        <w:t xml:space="preserve"> </w:t>
      </w:r>
      <w:r>
        <w:t xml:space="preserve">consists of three distinct phases, each designed to stress-test the</w:t>
      </w:r>
      <w:r>
        <w:t xml:space="preserve"> </w:t>
      </w:r>
      <w:r>
        <w:rPr>
          <w:bCs/>
          <w:b/>
        </w:rPr>
        <w:t xml:space="preserve">Videographer</w:t>
      </w:r>
      <w:r>
        <w:t xml:space="preserve">'s capabilities under conditions specific to</w:t>
      </w:r>
      <w:r>
        <w:t xml:space="preserve"> </w:t>
      </w:r>
      <w:r>
        <w:rPr>
          <w:bCs/>
          <w:b/>
        </w:rPr>
        <w:t xml:space="preserve">United States Houston</w:t>
      </w:r>
      <w:r>
        <w:t xml:space="preserve">.</w:t>
      </w:r>
    </w:p>
    <w:bookmarkStart w:id="23" w:name="phase-1-thermal-and-humidity-stress-test"/>
    <w:p>
      <w:pPr>
        <w:pStyle w:val="Heading3"/>
      </w:pPr>
      <w:r>
        <w:t xml:space="preserve">Phase 1: Thermal and Humidity Stress Test</w:t>
      </w:r>
    </w:p>
    <w:p>
      <w:pPr>
        <w:pStyle w:val="FirstParagraph"/>
      </w:pPr>
      <w:r>
        <w:t xml:space="preserve">Houston's climate is subtropical, often exceeding 95°F with high humidity. The</w:t>
      </w:r>
      <w:r>
        <w:t xml:space="preserve"> </w:t>
      </w:r>
      <w:r>
        <w:rPr>
          <w:bCs/>
          <w:b/>
        </w:rPr>
        <w:t xml:space="preserve">Videographer</w:t>
      </w:r>
      <w:r>
        <w:t xml:space="preserve"> </w:t>
      </w:r>
      <w:r>
        <w:t xml:space="preserve">will be tasked with a two-hour shoot during peak afternoon hours (13:00–15:00) in an outdoor location without artificial cooling.</w:t>
      </w:r>
    </w:p>
    <w:p>
      <w:pPr>
        <w:pStyle w:val="BodyText"/>
      </w:pPr>
      <w:r>
        <w:rPr>
          <w:bCs/>
          <w:b/>
        </w:rPr>
        <w:t xml:space="preserve">Key Metrics:</w:t>
      </w:r>
    </w:p>
    <w:p>
      <w:pPr>
        <w:numPr>
          <w:ilvl w:val="0"/>
          <w:numId w:val="1003"/>
        </w:numPr>
        <w:pStyle w:val="Compact"/>
      </w:pPr>
      <w:r>
        <w:t xml:space="preserve">Equipment overheating incidents.</w:t>
      </w:r>
    </w:p>
    <w:p>
      <w:pPr>
        <w:numPr>
          <w:ilvl w:val="0"/>
          <w:numId w:val="1003"/>
        </w:numPr>
        <w:pStyle w:val="Compact"/>
      </w:pPr>
      <w:r>
        <w:t xml:space="preserve">Condensation management on lenses.</w:t>
      </w:r>
    </w:p>
    <w:p>
      <w:pPr>
        <w:numPr>
          <w:ilvl w:val="0"/>
          <w:numId w:val="1003"/>
        </w:numPr>
        <w:pStyle w:val="Compact"/>
      </w:pPr>
      <w:r>
        <w:t xml:space="preserve">Subject fatigue affecting shot stability.</w:t>
      </w:r>
    </w:p>
    <w:p>
      <w:pPr>
        <w:numPr>
          <w:ilvl w:val="0"/>
          <w:numId w:val="1003"/>
        </w:numPr>
        <w:pStyle w:val="Compact"/>
      </w:pPr>
      <w:r>
        <w:t xml:space="preserve">Ability to maintain color grading consistency despite shifting cloud cover common in Houston afternoons.</w:t>
      </w:r>
    </w:p>
    <w:bookmarkEnd w:id="23"/>
    <w:bookmarkStart w:id="24" w:name="X61b2abc95c6273ad1145b709ac2d165ba69dd59"/>
    <w:p>
      <w:pPr>
        <w:pStyle w:val="Heading3"/>
      </w:pPr>
      <w:r>
        <w:t xml:space="preserve">Phase 2: Urban Acoustic and Lighting Adaptation</w:t>
      </w:r>
    </w:p>
    <w:p>
      <w:pPr>
        <w:pStyle w:val="FirstParagraph"/>
      </w:pPr>
      <w:r>
        <w:t xml:space="preserve">The</w:t>
      </w:r>
      <w:r>
        <w:t xml:space="preserve"> </w:t>
      </w:r>
      <w:r>
        <w:rPr>
          <w:bCs/>
          <w:b/>
        </w:rPr>
        <w:t xml:space="preserve">Videographer</w:t>
      </w:r>
      <w:r>
        <w:t xml:space="preserve"> </w:t>
      </w:r>
      <w:r>
        <w:t xml:space="preserve">will conduct a documentary-style interview in a busy area of Downtown Houston. This phase tests the ability to isolate audio from traffic noise (specifically from the elevated highways) and manage the harsh, direct sunlight typical of the Texas Gulf Coast.</w:t>
      </w:r>
    </w:p>
    <w:p>
      <w:pPr>
        <w:pStyle w:val="BodyText"/>
      </w:pPr>
      <w:r>
        <w:rPr>
          <w:bCs/>
          <w:b/>
        </w:rPr>
        <w:t xml:space="preserve">Key Metrics:</w:t>
      </w:r>
    </w:p>
    <w:p>
      <w:pPr>
        <w:numPr>
          <w:ilvl w:val="0"/>
          <w:numId w:val="1004"/>
        </w:numPr>
        <w:pStyle w:val="Compact"/>
      </w:pPr>
      <w:r>
        <w:t xml:space="preserve">Signal-to-noise ratio in audio recordings.</w:t>
      </w:r>
    </w:p>
    <w:p>
      <w:pPr>
        <w:numPr>
          <w:ilvl w:val="0"/>
          <w:numId w:val="1004"/>
        </w:numPr>
        <w:pStyle w:val="Compact"/>
      </w:pPr>
      <w:r>
        <w:t xml:space="preserve">Effective use of diffusion and reflectors to soften harsh light.</w:t>
      </w:r>
    </w:p>
    <w:p>
      <w:pPr>
        <w:numPr>
          <w:ilvl w:val="0"/>
          <w:numId w:val="1004"/>
        </w:numPr>
        <w:pStyle w:val="Compact"/>
      </w:pPr>
      <w:r>
        <w:t xml:space="preserve">Compliance with local noise ordinances and pedestrian flow management.</w:t>
      </w:r>
    </w:p>
    <w:bookmarkEnd w:id="24"/>
    <w:bookmarkStart w:id="25" w:name="X9dd61e5262dd6fdf8bc696c6098f5db60a25837"/>
    <w:p>
      <w:pPr>
        <w:pStyle w:val="Heading3"/>
      </w:pPr>
      <w:r>
        <w:t xml:space="preserve">Phase 3: Logistical Agility and Permitting</w:t>
      </w:r>
    </w:p>
    <w:p>
      <w:pPr>
        <w:pStyle w:val="FirstParagraph"/>
      </w:pPr>
      <w:r>
        <w:t xml:space="preserve">This phase evaluates the</w:t>
      </w:r>
      <w:r>
        <w:t xml:space="preserve"> </w:t>
      </w:r>
      <w:r>
        <w:rPr>
          <w:bCs/>
          <w:b/>
        </w:rPr>
        <w:t xml:space="preserve">Videographer</w:t>
      </w:r>
      <w:r>
        <w:t xml:space="preserve">'s administrative competence. The subject must secure necessary permits for a specific location in</w:t>
      </w:r>
      <w:r>
        <w:t xml:space="preserve"> </w:t>
      </w:r>
      <w:r>
        <w:rPr>
          <w:bCs/>
          <w:b/>
        </w:rPr>
        <w:t xml:space="preserve">United States Houston</w:t>
      </w:r>
      <w:r>
        <w:t xml:space="preserve"> </w:t>
      </w:r>
      <w:r>
        <w:t xml:space="preserve">within a 24-hour window and execute the shoot without legal interruption.</w:t>
      </w:r>
    </w:p>
    <w:bookmarkEnd w:id="25"/>
    <w:bookmarkEnd w:id="26"/>
    <w:bookmarkStart w:id="27" w:name="data-collection-and-evaluation-criteria"/>
    <w:p>
      <w:pPr>
        <w:pStyle w:val="Heading2"/>
      </w:pPr>
      <w:r>
        <w:t xml:space="preserve">5. Data Collection and Evaluation Criteria</w:t>
      </w:r>
    </w:p>
    <w:p>
      <w:pPr>
        <w:pStyle w:val="FirstParagraph"/>
      </w:pPr>
      <w:r>
        <w:t xml:space="preserve">Performance will be quantified using the following scoring matrix. A score below 70% in any category results in a failed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Quality</w:t>
            </w:r>
          </w:p>
        </w:tc>
        <w:tc>
          <w:tcPr/>
          <w:p>
            <w:pPr>
              <w:pStyle w:val="Compact"/>
              <w:jc w:val="left"/>
            </w:pPr>
            <w:r>
              <w:t xml:space="preserve">Focus accuracy, exposure, color fidelity, and audio clarity.</w:t>
            </w:r>
          </w:p>
        </w:tc>
        <w:tc>
          <w:tcPr/>
          <w:p>
            <w:pPr>
              <w:pStyle w:val="Compact"/>
              <w:jc w:val="left"/>
            </w:pPr>
            <w:r>
              <w:t xml:space="preserve">40%</w:t>
            </w:r>
          </w:p>
        </w:tc>
      </w:tr>
      <w:tr>
        <w:tc>
          <w:tcPr/>
          <w:p>
            <w:pPr>
              <w:pStyle w:val="Compact"/>
              <w:jc w:val="left"/>
            </w:pPr>
            <w:r>
              <w:t xml:space="preserve">Environmental Adaptation</w:t>
            </w:r>
          </w:p>
        </w:tc>
        <w:tc>
          <w:tcPr/>
          <w:p>
            <w:pPr>
              <w:pStyle w:val="Compact"/>
              <w:jc w:val="left"/>
            </w:pPr>
            <w:r>
              <w:t xml:space="preserve">Handling of Houston-specific heat, humidity, and light.</w:t>
            </w:r>
          </w:p>
        </w:tc>
        <w:tc>
          <w:tcPr/>
          <w:p>
            <w:pPr>
              <w:pStyle w:val="Compact"/>
              <w:jc w:val="left"/>
            </w:pPr>
            <w:r>
              <w:t xml:space="preserve">30%</w:t>
            </w:r>
          </w:p>
        </w:tc>
      </w:tr>
      <w:tr>
        <w:tc>
          <w:tcPr/>
          <w:p>
            <w:pPr>
              <w:pStyle w:val="Compact"/>
              <w:jc w:val="left"/>
            </w:pPr>
            <w:r>
              <w:t xml:space="preserve">Logistics &amp; Safety</w:t>
            </w:r>
          </w:p>
        </w:tc>
        <w:tc>
          <w:tcPr/>
          <w:p>
            <w:pPr>
              <w:pStyle w:val="Compact"/>
              <w:jc w:val="left"/>
            </w:pPr>
            <w:r>
              <w:t xml:space="preserve">Adherence to schedule, permit compliance, and equipment safety.</w:t>
            </w:r>
          </w:p>
        </w:tc>
        <w:tc>
          <w:tcPr/>
          <w:p>
            <w:pPr>
              <w:pStyle w:val="Compact"/>
              <w:jc w:val="left"/>
            </w:pPr>
            <w:r>
              <w:t xml:space="preserve">20%</w:t>
            </w:r>
          </w:p>
        </w:tc>
      </w:tr>
      <w:tr>
        <w:tc>
          <w:tcPr/>
          <w:p>
            <w:pPr>
              <w:pStyle w:val="Compact"/>
              <w:jc w:val="left"/>
            </w:pPr>
            <w:r>
              <w:t xml:space="preserve">Creativity</w:t>
            </w:r>
          </w:p>
        </w:tc>
        <w:tc>
          <w:tcPr/>
          <w:p>
            <w:pPr>
              <w:pStyle w:val="Compact"/>
              <w:jc w:val="left"/>
            </w:pPr>
            <w:r>
              <w:t xml:space="preserve">Composition and storytelling within the constraints.</w:t>
            </w:r>
          </w:p>
        </w:tc>
        <w:tc>
          <w:tcPr/>
          <w:p>
            <w:pPr>
              <w:pStyle w:val="Compact"/>
              <w:jc w:val="left"/>
            </w:pPr>
            <w:r>
              <w:t xml:space="preserve">10%</w:t>
            </w:r>
          </w:p>
        </w:tc>
      </w:tr>
    </w:tbl>
    <w:bookmarkEnd w:id="27"/>
    <w:bookmarkStart w:id="28" w:name="safety-and-ethical-considerations"/>
    <w:p>
      <w:pPr>
        <w:pStyle w:val="Heading2"/>
      </w:pPr>
      <w:r>
        <w:t xml:space="preserve">6. Safety and Ethical Considerations</w:t>
      </w:r>
    </w:p>
    <w:p>
      <w:pPr>
        <w:pStyle w:val="FirstParagraph"/>
      </w:pPr>
      <w:r>
        <w:t xml:space="preserve">Given the environmental conditions of</w:t>
      </w:r>
      <w:r>
        <w:t xml:space="preserve"> </w:t>
      </w:r>
      <w:r>
        <w:rPr>
          <w:bCs/>
          <w:b/>
        </w:rPr>
        <w:t xml:space="preserve">United States Houston</w:t>
      </w:r>
      <w:r>
        <w:t xml:space="preserve">, safety is paramount. The</w:t>
      </w:r>
      <w:r>
        <w:t xml:space="preserve"> </w:t>
      </w:r>
      <w:r>
        <w:rPr>
          <w:bCs/>
          <w:b/>
        </w:rPr>
        <w:t xml:space="preserve">Experiment Protocol</w:t>
      </w:r>
      <w:r>
        <w:t xml:space="preserve"> </w:t>
      </w:r>
      <w:r>
        <w:t xml:space="preserve">mandates that the</w:t>
      </w:r>
      <w:r>
        <w:t xml:space="preserve"> </w:t>
      </w:r>
      <w:r>
        <w:rPr>
          <w:bCs/>
          <w:b/>
        </w:rPr>
        <w:t xml:space="preserve">Videographer</w:t>
      </w:r>
      <w:r>
        <w:t xml:space="preserve"> </w:t>
      </w:r>
      <w:r>
        <w:t xml:space="preserve">must carry adequate hydration and cooling supplies. If temperatures exceed the National Weather Service's heat index warnings, the experiment may be paused. Furthermore, all subjects filmed during the experiment must provide informed consent in accordance with Texas state laws regarding privacy and media recording.</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rigorous framework for assessing a</w:t>
      </w:r>
      <w:r>
        <w:t xml:space="preserve"> </w:t>
      </w:r>
      <w:r>
        <w:rPr>
          <w:bCs/>
          <w:b/>
        </w:rPr>
        <w:t xml:space="preserve">Videographer</w:t>
      </w:r>
      <w:r>
        <w:t xml:space="preserve">'s suitability for professional work in</w:t>
      </w:r>
      <w:r>
        <w:t xml:space="preserve"> </w:t>
      </w:r>
      <w:r>
        <w:rPr>
          <w:bCs/>
          <w:b/>
        </w:rPr>
        <w:t xml:space="preserve">United States Houston</w:t>
      </w:r>
      <w:r>
        <w:t xml:space="preserve">. By focusing on the unique climatic and urban challenges of the region, this document ensures that only those capable of delivering high-quality results under pressure are certified for production roles. The data gathered from this protocol will contribute to a broader understanding of media production standards in the American South.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Assessment in Houston, TX</dc:title>
  <dc:creator/>
  <dc:language>en</dc:language>
  <cp:keywords/>
  <dcterms:created xsi:type="dcterms:W3CDTF">2026-10-10T03:32:00Z</dcterms:created>
  <dcterms:modified xsi:type="dcterms:W3CDTF">2026-10-10T03:32:00Z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