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8b9c37d8517a3df9562f46c405d9d6721c2625b"/>
    <w:p>
      <w:pPr>
        <w:pStyle w:val="Heading1"/>
      </w:pPr>
      <w:r>
        <w:t xml:space="preserve">Experiment Protocol: Videographer Performance in United States Miami</w:t>
      </w:r>
    </w:p>
    <w:p>
      <w:pPr>
        <w:pStyle w:val="FirstParagraph"/>
      </w:pPr>
      <w:r>
        <w:rPr>
          <w:bCs/>
          <w:b/>
        </w:rPr>
        <w:t xml:space="preserve">Protocol ID:</w:t>
      </w:r>
      <w:r>
        <w:t xml:space="preserve"> </w:t>
      </w:r>
      <w:r>
        <w:t xml:space="preserve">EXP-MIA-VID-2024-001</w:t>
      </w:r>
    </w:p>
    <w:p>
      <w:pPr>
        <w:pStyle w:val="BodyText"/>
      </w:pPr>
      <w:r>
        <w:rPr>
          <w:bCs/>
          <w:b/>
        </w:rPr>
        <w:t xml:space="preserve">Location:</w:t>
      </w:r>
      <w:r>
        <w:t xml:space="preserve"> </w:t>
      </w:r>
      <w:r>
        <w:t xml:space="preserve">United States Miami, Florida</w:t>
      </w:r>
    </w:p>
    <w:p>
      <w:pPr>
        <w:pStyle w:val="BodyText"/>
      </w:pPr>
      <w:r>
        <w:rPr>
          <w:bCs/>
          <w:b/>
        </w:rPr>
        <w:t xml:space="preserve">Subject Role:</w:t>
      </w:r>
      <w:r>
        <w:t xml:space="preserve"> </w:t>
      </w:r>
      <w:r>
        <w:t xml:space="preserve">Videographer</w:t>
      </w:r>
    </w:p>
    <w:p>
      <w:pPr>
        <w:pStyle w:val="BodyText"/>
      </w:pPr>
      <w:r>
        <w:rPr>
          <w:bCs/>
          <w:b/>
        </w:rPr>
        <w:t xml:space="preserve">Date of Issue: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proficiency, creative adaptability, and operational efficiency of a Videographer within the unique environmental and cultural context of United States Miami. The primary objective is to assess how specific environmental variables inherent to Miami—such as high humidity, intense sunlight, diverse architectural backdrops, and multicultural demographics—affect the quality of video production and the decision-making processes of the Videographer.</w:t>
      </w:r>
    </w:p>
    <w:p>
      <w:pPr>
        <w:pStyle w:val="BodyText"/>
      </w:pPr>
      <w:r>
        <w:t xml:space="preserve">By conducting this experiment, we aim to establish best practices for videography in tropical urban environments and to quantify the impact of location-specific challenges on final output quality.</w:t>
      </w:r>
    </w:p>
    <w:bookmarkEnd w:id="20"/>
    <w:bookmarkStart w:id="21" w:name="scope-and-definitions"/>
    <w:p>
      <w:pPr>
        <w:pStyle w:val="Heading2"/>
      </w:pPr>
      <w:r>
        <w:t xml:space="preserve">2. Scope and Definitions</w:t>
      </w:r>
    </w:p>
    <w:p>
      <w:pPr>
        <w:pStyle w:val="FirstParagraph"/>
      </w:pPr>
      <w:r>
        <w:rPr>
          <w:bCs/>
          <w:b/>
        </w:rPr>
        <w:t xml:space="preserve">2.1 Scope:</w:t>
      </w:r>
      <w:r>
        <w:t xml:space="preserve"> </w:t>
      </w:r>
      <w:r>
        <w:t xml:space="preserve">This protocol applies to all Videographers participating in the study within the metropolitan area of United States Miami, including but not limited to Miami Beach, Downtown Miami, and Little Havana.</w:t>
      </w:r>
    </w:p>
    <w:p>
      <w:pPr>
        <w:pStyle w:val="BodyText"/>
      </w:pPr>
      <w:r>
        <w:rPr>
          <w:bCs/>
          <w:b/>
        </w:rPr>
        <w:t xml:space="preserve">2.2 Videographer:</w:t>
      </w:r>
      <w:r>
        <w:t xml:space="preserve"> </w:t>
      </w:r>
      <w:r>
        <w:t xml:space="preserve">Defined as a professional or semi-professional individual responsible for capturing moving images, managing lighting, audio, and camera equipment, and ensuring narrative coherence in video content.</w:t>
      </w:r>
    </w:p>
    <w:p>
      <w:pPr>
        <w:pStyle w:val="BodyText"/>
      </w:pPr>
      <w:r>
        <w:rPr>
          <w:bCs/>
          <w:b/>
        </w:rPr>
        <w:t xml:space="preserve">2.3 United States Miami Context:</w:t>
      </w:r>
      <w:r>
        <w:t xml:space="preserve"> </w:t>
      </w:r>
      <w:r>
        <w:t xml:space="preserve">Refers to the specific geographic, climatic, and cultural conditions of Miami, Florida, characterized by a tropical monsoon climate, vibrant street life, and distinct visual aesthetics.</w:t>
      </w:r>
    </w:p>
    <w:bookmarkEnd w:id="21"/>
    <w:bookmarkStart w:id="22" w:name="experimental-design"/>
    <w:p>
      <w:pPr>
        <w:pStyle w:val="Heading2"/>
      </w:pPr>
      <w:r>
        <w:t xml:space="preserve">3. Experimental Design</w:t>
      </w:r>
    </w:p>
    <w:p>
      <w:pPr>
        <w:pStyle w:val="FirstParagraph"/>
      </w:pPr>
      <w:r>
        <w:t xml:space="preserve">The experiment will be conducted over a period of four weeks. Each Videographer will be assigned a series of standardized shooting tasks across three distinct zones in United States Miami:</w:t>
      </w:r>
    </w:p>
    <w:p>
      <w:pPr>
        <w:numPr>
          <w:ilvl w:val="0"/>
          <w:numId w:val="1001"/>
        </w:numPr>
        <w:pStyle w:val="Compact"/>
      </w:pPr>
      <w:r>
        <w:rPr>
          <w:bCs/>
          <w:b/>
        </w:rPr>
        <w:t xml:space="preserve">Zone A (Urban Core):</w:t>
      </w:r>
      <w:r>
        <w:t xml:space="preserve"> </w:t>
      </w:r>
      <w:r>
        <w:t xml:space="preserve">Downtown Miami, focusing on high-contrast lighting and vertical compositions.</w:t>
      </w:r>
    </w:p>
    <w:p>
      <w:pPr>
        <w:numPr>
          <w:ilvl w:val="0"/>
          <w:numId w:val="1001"/>
        </w:numPr>
        <w:pStyle w:val="Compact"/>
      </w:pPr>
      <w:r>
        <w:rPr>
          <w:bCs/>
          <w:b/>
        </w:rPr>
        <w:t xml:space="preserve">Zone B (Coastal):</w:t>
      </w:r>
      <w:r>
        <w:t xml:space="preserve"> </w:t>
      </w:r>
      <w:r>
        <w:t xml:space="preserve">Miami Beach, focusing on natural light management and water reflections.</w:t>
      </w:r>
    </w:p>
    <w:p>
      <w:pPr>
        <w:numPr>
          <w:ilvl w:val="0"/>
          <w:numId w:val="1001"/>
        </w:numPr>
        <w:pStyle w:val="Compact"/>
      </w:pPr>
      <w:r>
        <w:rPr>
          <w:bCs/>
          <w:b/>
        </w:rPr>
        <w:t xml:space="preserve">Zone C (Cultural):</w:t>
      </w:r>
      <w:r>
        <w:t xml:space="preserve"> </w:t>
      </w:r>
      <w:r>
        <w:t xml:space="preserve">Little Havana, focusing on candid storytelling and ambient audio capture.</w:t>
      </w:r>
    </w:p>
    <w:p>
      <w:pPr>
        <w:pStyle w:val="FirstParagraph"/>
      </w:pPr>
      <w:r>
        <w:t xml:space="preserve">Each Videographer must complete one shoot per zone under varying weather conditions to test adaptability.</w:t>
      </w:r>
    </w:p>
    <w:bookmarkEnd w:id="22"/>
    <w:bookmarkStart w:id="23" w:name="equipment-and-materials"/>
    <w:p>
      <w:pPr>
        <w:pStyle w:val="Heading2"/>
      </w:pPr>
      <w:r>
        <w:t xml:space="preserve">4. Equipment and Materials</w:t>
      </w:r>
    </w:p>
    <w:p>
      <w:pPr>
        <w:pStyle w:val="FirstParagraph"/>
      </w:pPr>
      <w:r>
        <w:t xml:space="preserve">To ensure consistency, all Videographers will use the following standardized equipment kit:</w:t>
      </w:r>
    </w:p>
    <w:p>
      <w:pPr>
        <w:numPr>
          <w:ilvl w:val="0"/>
          <w:numId w:val="1002"/>
        </w:numPr>
        <w:pStyle w:val="Compact"/>
      </w:pPr>
      <w:r>
        <w:t xml:space="preserve">Camera: Sony A7S III or equivalent full-frame cinema camera.</w:t>
      </w:r>
    </w:p>
    <w:p>
      <w:pPr>
        <w:numPr>
          <w:ilvl w:val="0"/>
          <w:numId w:val="1002"/>
        </w:numPr>
        <w:pStyle w:val="Compact"/>
      </w:pPr>
      <w:r>
        <w:t xml:space="preserve">Lenses: 24-70mm f/2.8 GM and 70-200mm f/2.8 GM.</w:t>
      </w:r>
    </w:p>
    <w:p>
      <w:pPr>
        <w:numPr>
          <w:ilvl w:val="0"/>
          <w:numId w:val="1002"/>
        </w:numPr>
        <w:pStyle w:val="Compact"/>
      </w:pPr>
      <w:r>
        <w:t xml:space="preserve">Stabilization: DJI RS 3 Pro gimbal.</w:t>
      </w:r>
    </w:p>
    <w:p>
      <w:pPr>
        <w:numPr>
          <w:ilvl w:val="0"/>
          <w:numId w:val="1002"/>
        </w:numPr>
        <w:pStyle w:val="Compact"/>
      </w:pPr>
      <w:r>
        <w:t xml:space="preserve">Audio: Sennheiser MKH 416 shotgun microphone with wind protection.</w:t>
      </w:r>
    </w:p>
    <w:p>
      <w:pPr>
        <w:numPr>
          <w:ilvl w:val="0"/>
          <w:numId w:val="1002"/>
        </w:numPr>
        <w:pStyle w:val="Compact"/>
      </w:pPr>
      <w:r>
        <w:t xml:space="preserve">Lighting: Aputure 600d Pro with diffusion kits.</w:t>
      </w:r>
    </w:p>
    <w:p>
      <w:pPr>
        <w:numPr>
          <w:ilvl w:val="0"/>
          <w:numId w:val="1002"/>
        </w:numPr>
        <w:pStyle w:val="Compact"/>
      </w:pPr>
      <w:r>
        <w:t xml:space="preserve">Accessories: ND filters, lens cloths, silica gel packs for humidity control.</w:t>
      </w:r>
    </w:p>
    <w:bookmarkEnd w:id="23"/>
    <w:bookmarkStart w:id="27" w:name="procedures"/>
    <w:p>
      <w:pPr>
        <w:pStyle w:val="Heading2"/>
      </w:pPr>
      <w:r>
        <w:t xml:space="preserve">5. Procedures</w:t>
      </w:r>
    </w:p>
    <w:bookmarkStart w:id="24" w:name="pre-shoot-preparation"/>
    <w:p>
      <w:pPr>
        <w:pStyle w:val="Heading3"/>
      </w:pPr>
      <w:r>
        <w:t xml:space="preserve">5.1 Pre-Shoot Preparation</w:t>
      </w:r>
    </w:p>
    <w:p>
      <w:pPr>
        <w:pStyle w:val="FirstParagraph"/>
      </w:pPr>
      <w:r>
        <w:t xml:space="preserve">Before entering the field in United States Miami, the Videographer must inspect all equipment for moisture damage. Due to Miami’s high humidity, silica gel packs must be placed in camera bags overnight. The Videographer must also review local filming permits and respect privacy laws specific to Florida.</w:t>
      </w:r>
    </w:p>
    <w:bookmarkEnd w:id="24"/>
    <w:bookmarkStart w:id="25" w:name="on-location-execution"/>
    <w:p>
      <w:pPr>
        <w:pStyle w:val="Heading3"/>
      </w:pPr>
      <w:r>
        <w:t xml:space="preserve">5.2 On-Location Execution</w:t>
      </w:r>
    </w:p>
    <w:p>
      <w:pPr>
        <w:pStyle w:val="FirstParagraph"/>
      </w:pPr>
      <w:r>
        <w:t xml:space="preserve">Upon arrival at the designated zone, the Videographer will:</w:t>
      </w:r>
    </w:p>
    <w:p>
      <w:pPr>
        <w:numPr>
          <w:ilvl w:val="0"/>
          <w:numId w:val="1003"/>
        </w:numPr>
        <w:pStyle w:val="Compact"/>
      </w:pPr>
      <w:r>
        <w:t xml:space="preserve">Assess lighting conditions and adjust white balance accordingly.</w:t>
      </w:r>
    </w:p>
    <w:p>
      <w:pPr>
        <w:numPr>
          <w:ilvl w:val="0"/>
          <w:numId w:val="1003"/>
        </w:numPr>
        <w:pStyle w:val="Compact"/>
      </w:pPr>
      <w:r>
        <w:t xml:space="preserve">Set up audio equipment, ensuring wind noise is minimized using appropriate deadcats.</w:t>
      </w:r>
    </w:p>
    <w:p>
      <w:pPr>
        <w:numPr>
          <w:ilvl w:val="0"/>
          <w:numId w:val="1003"/>
        </w:numPr>
        <w:pStyle w:val="Compact"/>
      </w:pPr>
      <w:r>
        <w:t xml:space="preserve">Execute the assigned shot list, which includes wide establishing shots, medium interviews, and close-up details.</w:t>
      </w:r>
    </w:p>
    <w:p>
      <w:pPr>
        <w:numPr>
          <w:ilvl w:val="0"/>
          <w:numId w:val="1003"/>
        </w:numPr>
        <w:pStyle w:val="Compact"/>
      </w:pPr>
      <w:r>
        <w:t xml:space="preserve">Document any environmental challenges encountered (e.g., sudden rain, glare, crowds).</w:t>
      </w:r>
    </w:p>
    <w:bookmarkEnd w:id="25"/>
    <w:bookmarkStart w:id="26" w:name="post-shoot-workflow"/>
    <w:p>
      <w:pPr>
        <w:pStyle w:val="Heading3"/>
      </w:pPr>
      <w:r>
        <w:t xml:space="preserve">5.3 Post-Shoot Workflow</w:t>
      </w:r>
    </w:p>
    <w:p>
      <w:pPr>
        <w:pStyle w:val="FirstParagraph"/>
      </w:pPr>
      <w:r>
        <w:t xml:space="preserve">After each shoot, the Videographer must back up footage to two separate drives. Footage will be reviewed for technical quality, including focus accuracy, exposure consistency, and audio clarity.</w:t>
      </w:r>
    </w:p>
    <w:bookmarkEnd w:id="26"/>
    <w:bookmarkEnd w:id="27"/>
    <w:bookmarkStart w:id="28" w:name="data-collection-and-metrics"/>
    <w:p>
      <w:pPr>
        <w:pStyle w:val="Heading2"/>
      </w:pPr>
      <w:r>
        <w:t xml:space="preserve">6. Data Collection and Metrics</w:t>
      </w:r>
    </w:p>
    <w:p>
      <w:pPr>
        <w:pStyle w:val="FirstParagraph"/>
      </w:pPr>
      <w:r>
        <w:t xml:space="preserve">The performance of each Videographer will be evaluated based on the following metrics:</w:t>
      </w:r>
    </w:p>
    <w:p>
      <w:pPr>
        <w:numPr>
          <w:ilvl w:val="0"/>
          <w:numId w:val="1004"/>
        </w:numPr>
        <w:pStyle w:val="Compact"/>
      </w:pPr>
      <w:r>
        <w:rPr>
          <w:bCs/>
          <w:b/>
        </w:rPr>
        <w:t xml:space="preserve">Technical Quality:</w:t>
      </w:r>
      <w:r>
        <w:t xml:space="preserve"> </w:t>
      </w:r>
      <w:r>
        <w:t xml:space="preserve">Sharpness, color grading potential, and noise levels.</w:t>
      </w:r>
    </w:p>
    <w:p>
      <w:pPr>
        <w:numPr>
          <w:ilvl w:val="0"/>
          <w:numId w:val="1004"/>
        </w:numPr>
        <w:pStyle w:val="Compact"/>
      </w:pPr>
      <w:r>
        <w:rPr>
          <w:bCs/>
          <w:b/>
        </w:rPr>
        <w:t xml:space="preserve">Creative Adaptability:</w:t>
      </w:r>
      <w:r>
        <w:t xml:space="preserve"> </w:t>
      </w:r>
      <w:r>
        <w:t xml:space="preserve">Ability to use Miami’s unique visuals (e.g., pastel buildings, ocean light) effectively.</w:t>
      </w:r>
    </w:p>
    <w:p>
      <w:pPr>
        <w:numPr>
          <w:ilvl w:val="0"/>
          <w:numId w:val="1004"/>
        </w:numPr>
        <w:pStyle w:val="Compact"/>
      </w:pPr>
      <w:r>
        <w:rPr>
          <w:bCs/>
          <w:b/>
        </w:rPr>
        <w:t xml:space="preserve">Efficiency:</w:t>
      </w:r>
      <w:r>
        <w:t xml:space="preserve"> </w:t>
      </w:r>
      <w:r>
        <w:t xml:space="preserve">Time taken to set up and complete the shot list.</w:t>
      </w:r>
    </w:p>
    <w:p>
      <w:pPr>
        <w:numPr>
          <w:ilvl w:val="0"/>
          <w:numId w:val="1004"/>
        </w:numPr>
        <w:pStyle w:val="Compact"/>
      </w:pPr>
      <w:r>
        <w:rPr>
          <w:bCs/>
          <w:b/>
        </w:rPr>
        <w:t xml:space="preserve">Problem Solving:</w:t>
      </w:r>
      <w:r>
        <w:t xml:space="preserve"> </w:t>
      </w:r>
      <w:r>
        <w:t xml:space="preserve">Handling of unexpected weather or logistical issues.</w:t>
      </w:r>
    </w:p>
    <w:bookmarkEnd w:id="28"/>
    <w:bookmarkStart w:id="29" w:name="safety-and-ethical-considerations"/>
    <w:p>
      <w:pPr>
        <w:pStyle w:val="Heading2"/>
      </w:pPr>
      <w:r>
        <w:t xml:space="preserve">7. Safety and Ethical Considerations</w:t>
      </w:r>
    </w:p>
    <w:p>
      <w:pPr>
        <w:pStyle w:val="FirstParagraph"/>
      </w:pPr>
      <w:r>
        <w:t xml:space="preserve">All Videographers must adhere to safety guidelines, including heat stress prevention and equipment protection from saltwater spray. Ethical considerations include obtaining consent from individuals filmed in public spaces and respecting cultural sensitivities in neighborhoods like Little Havana.</w:t>
      </w:r>
    </w:p>
    <w:bookmarkEnd w:id="29"/>
    <w:bookmarkStart w:id="30" w:name="conclusion"/>
    <w:p>
      <w:pPr>
        <w:pStyle w:val="Heading2"/>
      </w:pPr>
      <w:r>
        <w:t xml:space="preserve">8. Conclusion</w:t>
      </w:r>
    </w:p>
    <w:p>
      <w:pPr>
        <w:pStyle w:val="FirstParagraph"/>
      </w:pPr>
      <w:r>
        <w:t xml:space="preserve">This Experiment Protocol provides a comprehensive framework for evaluating Videographer performance in the dynamic environment of United States Miami. By following these procedures, we ensure consistent, high-quality data collection that reflects real-world challenges and opportunities in tropical urban videography.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United States Miami</dc:title>
  <dc:creator/>
  <dc:language>en</dc:language>
  <cp:keywords/>
  <dcterms:created xsi:type="dcterms:W3CDTF">2026-10-10T03:38:15Z</dcterms:created>
  <dcterms:modified xsi:type="dcterms:W3CDTF">2026-10-10T03:38:15Z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