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Colombia</w:t>
      </w:r>
      <w:r>
        <w:t xml:space="preserve"> </w:t>
      </w:r>
      <w:r>
        <w:t xml:space="preserve">Medellín</w:t>
      </w:r>
    </w:p>
    <w:bookmarkStart w:id="20" w:name="X5c18dcd7e54bd0193f7ee52cc74dfe5d1bba809"/>
    <w:p>
      <w:pPr>
        <w:pStyle w:val="Heading1"/>
      </w:pPr>
      <w:r>
        <w:t xml:space="preserve">Experiment Protocol: Assessing the Impact of Localized Web Design Strategies on User Engagement in Colombia Medellín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Medellín, Antioquia, Colombia</w:t>
      </w:r>
      <w:r>
        <w:br/>
      </w:r>
      <w:r>
        <w:rPr>
          <w:bCs/>
          <w:b/>
        </w:rPr>
        <w:t xml:space="preserve">Prepared By:</w:t>
      </w:r>
      <w:r>
        <w:t xml:space="preserve"> </w:t>
      </w:r>
      <w:r>
        <w:t xml:space="preserve">Research Team on Digital User Experience</w:t>
      </w:r>
    </w:p>
    <w:bookmarkEnd w:id="20"/>
    <w:bookmarkStart w:id="21" w:name="introduction-and-background"/>
    <w:p>
      <w:pPr>
        <w:pStyle w:val="Heading2"/>
      </w:pPr>
      <w:r>
        <w:t xml:space="preserve">1. Introduction and Background</w:t>
      </w:r>
    </w:p>
    <w:p>
      <w:pPr>
        <w:pStyle w:val="FirstParagraph"/>
      </w:pPr>
      <w:r>
        <w:t xml:space="preserve">The digital landscape in Colombia has evolved rapidly, with Medellín emerging as a prominent hub for technology and innovation. Known as the "City of Eternal Spring," Medellín attracts a diverse demographic, including young professionals, entrepreneurs, and tourists. This dynamic environment presents unique opportunities and challenges for web designers aiming to create engaging, user-friendly websites tailored to local preferences.</w:t>
      </w:r>
    </w:p>
    <w:p>
      <w:pPr>
        <w:pStyle w:val="BodyText"/>
      </w:pPr>
      <w:r>
        <w:t xml:space="preserve">This experiment protocol outlines a structured approach to evaluate how specific web design elements influence user behavior and satisfaction among residents and visitors in Medellín. By focusing on localized design strategies, this study aims to provide actionable insights for web designers operating in Colombia’s second-largest city.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culturally relevant visual elements on user engagement in Medellín.</w:t>
      </w:r>
    </w:p>
    <w:p>
      <w:pPr>
        <w:numPr>
          <w:ilvl w:val="0"/>
          <w:numId w:val="1001"/>
        </w:numPr>
        <w:pStyle w:val="Compact"/>
      </w:pPr>
      <w:r>
        <w:t xml:space="preserve">To evaluate the effectiveness of mobile-first design strategies given the high mobile internet usage in Colombia.</w:t>
      </w:r>
    </w:p>
    <w:p>
      <w:pPr>
        <w:numPr>
          <w:ilvl w:val="0"/>
          <w:numId w:val="1001"/>
        </w:numPr>
        <w:pStyle w:val="Compact"/>
      </w:pPr>
      <w:r>
        <w:t xml:space="preserve">To determine how language localization (Spanish vs. English) affects user trust and conversion rates.</w:t>
      </w:r>
    </w:p>
    <w:p>
      <w:pPr>
        <w:numPr>
          <w:ilvl w:val="0"/>
          <w:numId w:val="1001"/>
        </w:numPr>
        <w:pStyle w:val="Compact"/>
      </w:pPr>
      <w:r>
        <w:t xml:space="preserve">To gather qualitative feedback from users in Medellín regarding their preferences for web design aesthetics and functionality.</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from A/B testing with qualitative insights from user interviews and surveys. The study will be conducted over a period of eight weeks, with participants recruited from various neighborhoods in Medellín, including El Poblado, Laureles, and Envigado.</w:t>
      </w:r>
    </w:p>
    <w:bookmarkEnd w:id="23"/>
    <w:bookmarkStart w:id="24" w:name="participants"/>
    <w:p>
      <w:pPr>
        <w:pStyle w:val="Heading3"/>
      </w:pPr>
      <w:r>
        <w:t xml:space="preserve">3.2 Participants</w:t>
      </w:r>
    </w:p>
    <w:p>
      <w:pPr>
        <w:pStyle w:val="FirstParagraph"/>
      </w:pPr>
      <w:r>
        <w:t xml:space="preserve">The target sample size is 200 participants, evenly distributed across age groups (18–30, 31–45, 46–60) and genders. Participants will be recruited through local universities, co-working spaces, and social media platforms popular in Colombia, such as Instagram and WhatsApp.</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Variables</w:t>
            </w:r>
          </w:p>
        </w:tc>
        <w:tc>
          <w:tcPr/>
          <w:p>
            <w:pPr>
              <w:pStyle w:val="Compact"/>
              <w:jc w:val="left"/>
            </w:pPr>
            <w:r>
              <w:t xml:space="preserve">Visual design elements (colors, imagery), language (Spanish vs. English), mobile responsiveness.</w:t>
            </w:r>
          </w:p>
        </w:tc>
      </w:tr>
      <w:tr>
        <w:tc>
          <w:tcPr/>
          <w:p>
            <w:pPr>
              <w:pStyle w:val="Compact"/>
              <w:jc w:val="left"/>
            </w:pPr>
            <w:r>
              <w:t xml:space="preserve">Dependent Variables</w:t>
            </w:r>
          </w:p>
        </w:tc>
        <w:tc>
          <w:tcPr/>
          <w:p>
            <w:pPr>
              <w:pStyle w:val="Compact"/>
              <w:jc w:val="left"/>
            </w:pPr>
            <w:r>
              <w:t xml:space="preserve">User engagement metrics (time on site, bounce rate), conversion rates, user satisfaction scores.</w:t>
            </w:r>
          </w:p>
        </w:tc>
      </w:tr>
      <w:tr>
        <w:tc>
          <w:tcPr/>
          <w:p>
            <w:pPr>
              <w:pStyle w:val="Compact"/>
              <w:jc w:val="left"/>
            </w:pPr>
            <w:r>
              <w:t xml:space="preserve">Control Variables</w:t>
            </w:r>
          </w:p>
        </w:tc>
        <w:tc>
          <w:tcPr/>
          <w:p>
            <w:pPr>
              <w:pStyle w:val="Compact"/>
              <w:jc w:val="left"/>
            </w:pPr>
            <w:r>
              <w:t xml:space="preserve">Website content, device type, internet connection speed.</w:t>
            </w:r>
          </w:p>
        </w:tc>
      </w:tr>
    </w:tbl>
    <w:bookmarkEnd w:id="25"/>
    <w:bookmarkStart w:id="26" w:name="procedures"/>
    <w:p>
      <w:pPr>
        <w:pStyle w:val="Heading3"/>
      </w:pPr>
      <w:r>
        <w:t xml:space="preserve">3.4 Procedures</w:t>
      </w:r>
    </w:p>
    <w:p>
      <w:pPr>
        <w:pStyle w:val="FirstParagraph"/>
      </w:pPr>
      <w:r>
        <w:t xml:space="preserve">Participants will be randomly assigned to one of two website versions:</w:t>
      </w:r>
    </w:p>
    <w:p>
      <w:pPr>
        <w:numPr>
          <w:ilvl w:val="0"/>
          <w:numId w:val="1002"/>
        </w:numPr>
        <w:pStyle w:val="Compact"/>
      </w:pPr>
      <w:r>
        <w:rPr>
          <w:bCs/>
          <w:b/>
        </w:rPr>
        <w:t xml:space="preserve">Version A:</w:t>
      </w:r>
      <w:r>
        <w:t xml:space="preserve"> </w:t>
      </w:r>
      <w:r>
        <w:t xml:space="preserve">Features localized design elements, including Colombian cultural references, Spanish language, and mobile-optimized layouts.</w:t>
      </w:r>
    </w:p>
    <w:p>
      <w:pPr>
        <w:numPr>
          <w:ilvl w:val="0"/>
          <w:numId w:val="1002"/>
        </w:numPr>
        <w:pStyle w:val="Compact"/>
      </w:pPr>
      <w:r>
        <w:rPr>
          <w:bCs/>
          <w:b/>
        </w:rPr>
        <w:t xml:space="preserve">Version B:</w:t>
      </w:r>
      <w:r>
        <w:t xml:space="preserve"> </w:t>
      </w:r>
      <w:r>
        <w:t xml:space="preserve">Features a generic international design with English language and standard desktop-first layouts.</w:t>
      </w:r>
    </w:p>
    <w:p>
      <w:pPr>
        <w:pStyle w:val="FirstParagraph"/>
      </w:pPr>
      <w:r>
        <w:t xml:space="preserve">Users will complete a series of tasks on the website, such as finding product information, signing up for a newsletter, and making a simulated purchase. Their interactions will be tracked using analytics tools, and they will be asked to complete a post-task survey.</w:t>
      </w:r>
    </w:p>
    <w:bookmarkEnd w:id="26"/>
    <w:bookmarkEnd w:id="27"/>
    <w:bookmarkStart w:id="30" w:name="data-collection-and-analysis"/>
    <w:p>
      <w:pPr>
        <w:pStyle w:val="Heading2"/>
      </w:pPr>
      <w:r>
        <w:t xml:space="preserve">4. Data Collection and Analysis</w:t>
      </w:r>
    </w:p>
    <w:bookmarkStart w:id="28" w:name="quantitative-data"/>
    <w:p>
      <w:pPr>
        <w:pStyle w:val="Heading3"/>
      </w:pPr>
      <w:r>
        <w:t xml:space="preserve">4.1 Quantitative Data</w:t>
      </w:r>
    </w:p>
    <w:p>
      <w:pPr>
        <w:pStyle w:val="FirstParagraph"/>
      </w:pPr>
      <w:r>
        <w:t xml:space="preserve">Quantitative data will be collected through website analytics, focusing on metrics such as page views, session duration, bounce rate, and conversion rate. Statistical analysis will be performed using tools like SPSS or R to determine significant differences between the two website versions.</w:t>
      </w:r>
    </w:p>
    <w:bookmarkEnd w:id="28"/>
    <w:bookmarkStart w:id="29" w:name="qualitative-data"/>
    <w:p>
      <w:pPr>
        <w:pStyle w:val="Heading3"/>
      </w:pPr>
      <w:r>
        <w:t xml:space="preserve">4.2 Qualitative Data</w:t>
      </w:r>
    </w:p>
    <w:p>
      <w:pPr>
        <w:pStyle w:val="FirstParagraph"/>
      </w:pPr>
      <w:r>
        <w:t xml:space="preserve">Qualitative data will be gathered through semi-structured interviews and open-ended survey questions. Themes will be identified using content analysis, with a focus on user perceptions of cultural relevance, ease of use, and overall satisfaction.</w:t>
      </w:r>
    </w:p>
    <w:bookmarkEnd w:id="29"/>
    <w:bookmarkEnd w:id="30"/>
    <w:bookmarkStart w:id="31" w:name="ethical-considerations"/>
    <w:p>
      <w:pPr>
        <w:pStyle w:val="Heading2"/>
      </w:pPr>
      <w:r>
        <w:t xml:space="preserve">5. Ethical Considerations</w:t>
      </w:r>
    </w:p>
    <w:p>
      <w:pPr>
        <w:pStyle w:val="FirstParagraph"/>
      </w:pPr>
      <w:r>
        <w:t xml:space="preserve">This study adheres to ethical guidelines for human subject research. Informed consent will be obtained from all participants, and their data will be anonymized to ensure confidentiality. Participants will be informed of their right to withdraw from the study at any time without penalty.</w:t>
      </w:r>
    </w:p>
    <w:bookmarkEnd w:id="31"/>
    <w:bookmarkStart w:id="32" w:name="expected-outcomes"/>
    <w:p>
      <w:pPr>
        <w:pStyle w:val="Heading2"/>
      </w:pPr>
      <w:r>
        <w:t xml:space="preserve">6. Expected Outcomes</w:t>
      </w:r>
    </w:p>
    <w:p>
      <w:pPr>
        <w:pStyle w:val="FirstParagraph"/>
      </w:pPr>
      <w:r>
        <w:t xml:space="preserve">It is anticipated that Version A, with its localized design elements, will demonstrate higher user engagement and satisfaction compared to Version B. These findings will provide valuable insights for web designers in Medellín, highlighting the importance of cultural relevance and mobile optimization in digital design.</w:t>
      </w:r>
    </w:p>
    <w:bookmarkEnd w:id="32"/>
    <w:bookmarkStart w:id="33" w:name="conclusion"/>
    <w:p>
      <w:pPr>
        <w:pStyle w:val="Heading2"/>
      </w:pPr>
      <w:r>
        <w:t xml:space="preserve">7. Conclusion</w:t>
      </w:r>
    </w:p>
    <w:p>
      <w:pPr>
        <w:pStyle w:val="FirstParagraph"/>
      </w:pPr>
      <w:r>
        <w:t xml:space="preserve">This experiment protocol outlines a comprehensive approach to understanding the impact of web design strategies on user behavior in Colombia Medellín. By focusing on localized design elements and mobile responsiveness, this study aims to contribute to the growing body of knowledge on digital user experience in emerging markets. The findings will be disseminated through academic publications and industry workshops, benefiting web designers and digital marketers in Medellín and beyond.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Colombia Medellín</dc:title>
  <dc:creator/>
  <dc:language>en</dc:language>
  <cp:keywords/>
  <dcterms:created xsi:type="dcterms:W3CDTF">2026-10-10T08:31:30Z</dcterms:created>
  <dcterms:modified xsi:type="dcterms:W3CDTF">2026-10-10T08:31:30Z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