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Egypt</w:t>
      </w:r>
      <w:r>
        <w:t xml:space="preserve"> </w:t>
      </w:r>
      <w:r>
        <w:t xml:space="preserve">Alexandria</w:t>
      </w:r>
    </w:p>
    <w:bookmarkStart w:id="30" w:name="X399e4a025a57b91a6a331f43b828174c48e7c0c"/>
    <w:p>
      <w:pPr>
        <w:pStyle w:val="Heading1"/>
      </w:pPr>
      <w:r>
        <w:t xml:space="preserve">Experiment Protocol: Web Designer Efficacy in Egypt Alexandria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technical proficiency of a Web Designer operating within the specific socio-economic and technological context of Egypt Alexandria. Alexandria, as a major Mediterranean hub and a growing tech center in Egypt, presents unique challenges and opportunities for digital design. These include varying internet connectivity speeds, a multilingual user base (Arabic and English), and a distinct cultural aesthetic that blends modernity with historical heritage.</w:t>
      </w:r>
    </w:p>
    <w:p>
      <w:pPr>
        <w:pStyle w:val="BodyText"/>
      </w:pPr>
      <w:r>
        <w:t xml:space="preserve">The primary objective of this experiment is to evaluate how effectively a Web Designer can create, optimize, and maintain web interfaces that cater to the local demographic while adhering to international standards of usability and accessibility. This protocol is designed to be rigorous, replicable, and focused on measurable outcomes relevant to the Egyptian market.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Web Designer's ability to implement responsive design that functions optimally on low-bandwidth connections common in parts of Egypt Alexandria.</w:t>
      </w:r>
    </w:p>
    <w:p>
      <w:pPr>
        <w:numPr>
          <w:ilvl w:val="0"/>
          <w:numId w:val="1001"/>
        </w:numPr>
        <w:pStyle w:val="Compact"/>
      </w:pPr>
      <w:r>
        <w:t xml:space="preserve">To assess the designer's proficiency in creating bilingual (Arabic/English) interfaces with proper Right-to-Left (RTL) layout support.</w:t>
      </w:r>
    </w:p>
    <w:p>
      <w:pPr>
        <w:numPr>
          <w:ilvl w:val="0"/>
          <w:numId w:val="1001"/>
        </w:numPr>
        <w:pStyle w:val="Compact"/>
      </w:pPr>
      <w:r>
        <w:t xml:space="preserve">To evaluate the cultural relevance of design choices, ensuring that visual elements resonate with the local audience in Alexandria.</w:t>
      </w:r>
    </w:p>
    <w:p>
      <w:pPr>
        <w:numPr>
          <w:ilvl w:val="0"/>
          <w:numId w:val="1001"/>
        </w:numPr>
        <w:pStyle w:val="Compact"/>
      </w:pPr>
      <w:r>
        <w:t xml:space="preserve">To test the technical accuracy of the code produced, focusing on HTML5, CSS3, and JavaScript standards.</w:t>
      </w:r>
    </w:p>
    <w:p>
      <w:pPr>
        <w:numPr>
          <w:ilvl w:val="0"/>
          <w:numId w:val="1001"/>
        </w:numPr>
        <w:pStyle w:val="Compact"/>
      </w:pPr>
      <w:r>
        <w:t xml:space="preserve">To determine the efficiency of the design process under realistic local constraints, such as time zones and client communication styles.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one primary Web Designer candidate. Additionally, a panel of five local users from Egypt Alexandria will participate in usability testing. These users will represent a diverse range of ages, technical literacy levels, and professions to ensure a comprehensive evaluation of the design's accessibility.</w:t>
      </w:r>
    </w:p>
    <w:bookmarkEnd w:id="22"/>
    <w:bookmarkStart w:id="23" w:name="environment-and-tools"/>
    <w:p>
      <w:pPr>
        <w:pStyle w:val="Heading3"/>
      </w:pPr>
      <w:r>
        <w:t xml:space="preserve">3.2. Environment and Tools</w:t>
      </w:r>
    </w:p>
    <w:p>
      <w:pPr>
        <w:pStyle w:val="FirstParagraph"/>
      </w:pPr>
      <w:r>
        <w:t xml:space="preserve">The experiment will be conducted in a controlled environment that simulates typical working conditions in Egypt Alexandria. This includes:</w:t>
      </w:r>
    </w:p>
    <w:p>
      <w:pPr>
        <w:numPr>
          <w:ilvl w:val="0"/>
          <w:numId w:val="1002"/>
        </w:numPr>
        <w:pStyle w:val="Compact"/>
      </w:pPr>
      <w:r>
        <w:t xml:space="preserve">Standard development tools (e.g., VS Code, Figma, Adobe XD).</w:t>
      </w:r>
    </w:p>
    <w:p>
      <w:pPr>
        <w:numPr>
          <w:ilvl w:val="0"/>
          <w:numId w:val="1002"/>
        </w:numPr>
        <w:pStyle w:val="Compact"/>
      </w:pPr>
      <w:r>
        <w:t xml:space="preserve">Network throttling tools to simulate 3G and unstable 4G connections.</w:t>
      </w:r>
    </w:p>
    <w:p>
      <w:pPr>
        <w:numPr>
          <w:ilvl w:val="0"/>
          <w:numId w:val="1002"/>
        </w:numPr>
        <w:pStyle w:val="Compact"/>
      </w:pPr>
      <w:r>
        <w:t xml:space="preserve">Devices commonly used in the region, including mid-range Android smartphones and Windows laptops.</w:t>
      </w:r>
    </w:p>
    <w:bookmarkEnd w:id="23"/>
    <w:bookmarkStart w:id="24" w:name="procedure"/>
    <w:p>
      <w:pPr>
        <w:pStyle w:val="Heading3"/>
      </w:pPr>
      <w:r>
        <w:t xml:space="preserve">3.3. Procedure</w:t>
      </w:r>
    </w:p>
    <w:p>
      <w:pPr>
        <w:pStyle w:val="FirstParagraph"/>
      </w:pPr>
      <w:r>
        <w:t xml:space="preserve">The experiment will proceed in three distinct phases:</w:t>
      </w:r>
    </w:p>
    <w:p>
      <w:pPr>
        <w:numPr>
          <w:ilvl w:val="0"/>
          <w:numId w:val="1003"/>
        </w:numPr>
        <w:pStyle w:val="Compact"/>
      </w:pPr>
      <w:r>
        <w:rPr>
          <w:bCs/>
          <w:b/>
        </w:rPr>
        <w:t xml:space="preserve">Phase 1: Design Challenge:</w:t>
      </w:r>
      <w:r>
        <w:t xml:space="preserve"> </w:t>
      </w:r>
      <w:r>
        <w:t xml:space="preserve">The Web Designer will be tasked with creating a landing page for a fictional local business in Egypt Alexandria (e.g., a seafood restaurant in Stanley or a tech startup in Sidi Gaber). The design must be bilingual and mobile-first.</w:t>
      </w:r>
    </w:p>
    <w:p>
      <w:pPr>
        <w:numPr>
          <w:ilvl w:val="0"/>
          <w:numId w:val="1003"/>
        </w:numPr>
        <w:pStyle w:val="Compact"/>
      </w:pPr>
      <w:r>
        <w:rPr>
          <w:bCs/>
          <w:b/>
        </w:rPr>
        <w:t xml:space="preserve">Phase 2: Development and Optimization:</w:t>
      </w:r>
      <w:r>
        <w:t xml:space="preserve"> </w:t>
      </w:r>
      <w:r>
        <w:t xml:space="preserve">The designer will code the design, focusing on performance optimization. They must ensure fast load times and proper semantic HTML structure.</w:t>
      </w:r>
    </w:p>
    <w:p>
      <w:pPr>
        <w:numPr>
          <w:ilvl w:val="0"/>
          <w:numId w:val="1003"/>
        </w:numPr>
        <w:pStyle w:val="Compact"/>
      </w:pPr>
      <w:r>
        <w:rPr>
          <w:bCs/>
          <w:b/>
        </w:rPr>
        <w:t xml:space="preserve">Phase 3: Usability Testing:</w:t>
      </w:r>
      <w:r>
        <w:t xml:space="preserve"> </w:t>
      </w:r>
      <w:r>
        <w:t xml:space="preserve">The local user panel will interact with the website. Their feedback will be collected through surveys and observation, focusing on ease of use, cultural appropriateness, and language clarity.</w:t>
      </w:r>
    </w:p>
    <w:bookmarkEnd w:id="24"/>
    <w:bookmarkEnd w:id="25"/>
    <w:bookmarkStart w:id="26" w:name="data-collection-and-metrics"/>
    <w:p>
      <w:pPr>
        <w:pStyle w:val="Heading2"/>
      </w:pPr>
      <w:r>
        <w:t xml:space="preserve">4. Data Collection and Metrics</w:t>
      </w:r>
    </w:p>
    <w:p>
      <w:pPr>
        <w:pStyle w:val="FirstParagraph"/>
      </w:pPr>
      <w:r>
        <w:t xml:space="preserve">Data will be collected quantitatively and qualitatively to ensure a holistic evaluation. Key metrics include:</w:t>
      </w:r>
    </w:p>
    <w:p>
      <w:pPr>
        <w:numPr>
          <w:ilvl w:val="0"/>
          <w:numId w:val="1004"/>
        </w:numPr>
        <w:pStyle w:val="Compact"/>
      </w:pPr>
      <w:r>
        <w:rPr>
          <w:bCs/>
          <w:b/>
        </w:rPr>
        <w:t xml:space="preserve">Performance Metrics:</w:t>
      </w:r>
      <w:r>
        <w:t xml:space="preserve"> </w:t>
      </w:r>
      <w:r>
        <w:t xml:space="preserve">Page load time (target: under 3 seconds on throttled connections), Time to Interactive (TTI), and Core Web Vitals scores.</w:t>
      </w:r>
    </w:p>
    <w:p>
      <w:pPr>
        <w:numPr>
          <w:ilvl w:val="0"/>
          <w:numId w:val="1004"/>
        </w:numPr>
        <w:pStyle w:val="Compact"/>
      </w:pPr>
      <w:r>
        <w:rPr>
          <w:bCs/>
          <w:b/>
        </w:rPr>
        <w:t xml:space="preserve">Design Metrics:</w:t>
      </w:r>
      <w:r>
        <w:t xml:space="preserve"> </w:t>
      </w:r>
      <w:r>
        <w:t xml:space="preserve">Adherence to the brief, visual consistency, and proper implementation of RTL layouts for Arabic text.</w:t>
      </w:r>
    </w:p>
    <w:p>
      <w:pPr>
        <w:numPr>
          <w:ilvl w:val="0"/>
          <w:numId w:val="1004"/>
        </w:numPr>
        <w:pStyle w:val="Compact"/>
      </w:pPr>
      <w:r>
        <w:rPr>
          <w:bCs/>
          <w:b/>
        </w:rPr>
        <w:t xml:space="preserve">Usability Metrics:</w:t>
      </w:r>
      <w:r>
        <w:t xml:space="preserve"> </w:t>
      </w:r>
      <w:r>
        <w:t xml:space="preserve">Task completion rate, error rate, and System Usability Scale (SUS) scores from the local user panel.</w:t>
      </w:r>
    </w:p>
    <w:p>
      <w:pPr>
        <w:numPr>
          <w:ilvl w:val="0"/>
          <w:numId w:val="1004"/>
        </w:numPr>
        <w:pStyle w:val="Compact"/>
      </w:pPr>
      <w:r>
        <w:rPr>
          <w:bCs/>
          <w:b/>
        </w:rPr>
        <w:t xml:space="preserve">Code Quality:</w:t>
      </w:r>
      <w:r>
        <w:t xml:space="preserve"> </w:t>
      </w:r>
      <w:r>
        <w:t xml:space="preserve">Validation against W3C standards, accessibility compliance (WCAG 2.1), and code maintainability.</w:t>
      </w:r>
    </w:p>
    <w:bookmarkEnd w:id="26"/>
    <w:bookmarkStart w:id="27" w:name="ethical-considerations"/>
    <w:p>
      <w:pPr>
        <w:pStyle w:val="Heading2"/>
      </w:pPr>
      <w:r>
        <w:t xml:space="preserve">5. Ethical Considerations</w:t>
      </w:r>
    </w:p>
    <w:p>
      <w:pPr>
        <w:pStyle w:val="FirstParagraph"/>
      </w:pPr>
      <w:r>
        <w:t xml:space="preserve">This experiment adheres to ethical guidelines for human subject research. All participants, including the Web Designer and the user panel, will provide informed consent. Their data will be anonymized, and they will be free to withdraw from the experiment at any time without penalty. Special attention will be paid to respecting cultural norms and sensitivities in Egypt Alexandria during the design and testing phases.</w:t>
      </w:r>
    </w:p>
    <w:bookmarkEnd w:id="27"/>
    <w:bookmarkStart w:id="28" w:name="expected-outcomes"/>
    <w:p>
      <w:pPr>
        <w:pStyle w:val="Heading2"/>
      </w:pPr>
      <w:r>
        <w:t xml:space="preserve">6. Expected Outcomes</w:t>
      </w:r>
    </w:p>
    <w:p>
      <w:pPr>
        <w:pStyle w:val="FirstParagraph"/>
      </w:pPr>
      <w:r>
        <w:t xml:space="preserve">The expected outcome of this Experiment Protocol is a comprehensive report detailing the Web Designer's suitability for the local market in Egypt Alexandria. The report will highlight strengths and weaknesses in technical skills, cultural adaptability, and user-centric design practices. This information will be valuable for hiring decisions, training programs, and understanding the evolving needs of web design in the region.</w:t>
      </w:r>
    </w:p>
    <w:bookmarkEnd w:id="28"/>
    <w:bookmarkStart w:id="29" w:name="conclusion"/>
    <w:p>
      <w:pPr>
        <w:pStyle w:val="Heading2"/>
      </w:pPr>
      <w:r>
        <w:t xml:space="preserve">7. Conclusion</w:t>
      </w:r>
    </w:p>
    <w:p>
      <w:pPr>
        <w:pStyle w:val="FirstParagraph"/>
      </w:pPr>
      <w:r>
        <w:t xml:space="preserve">This protocol provides a structured approach to evaluating a Web Designer in the context of Egypt Alexandria. By focusing on local constraints, cultural nuances, and technical standards, it ensures that the assessment is both rigorous and relevant. The insights gained will contribute to the development of high-quality, user-friendly web experiences that meet the needs of the Alexandrian and broader Egyptian audience.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Egypt Alexandria</dc:title>
  <dc:creator/>
  <dc:language>en</dc:language>
  <cp:keywords/>
  <dcterms:created xsi:type="dcterms:W3CDTF">2026-10-10T01:16:09Z</dcterms:created>
  <dcterms:modified xsi:type="dcterms:W3CDTF">2026-10-10T01:16:09Z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