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Ghana</w:t>
      </w:r>
      <w:r>
        <w:t xml:space="preserve"> </w:t>
      </w:r>
      <w:r>
        <w:t xml:space="preserve">Accra</w:t>
      </w:r>
    </w:p>
    <w:bookmarkStart w:id="20" w:name="Xe49c50d049dfd369deaa7de193935e29a3cec87"/>
    <w:p>
      <w:pPr>
        <w:pStyle w:val="Heading1"/>
      </w:pPr>
      <w:r>
        <w:t xml:space="preserve">Experiment Protocol: Assessing Web Designer Performance and User Engagement in Ghana Accra</w:t>
      </w:r>
    </w:p>
    <w:p>
      <w:pPr>
        <w:pStyle w:val="FirstParagraph"/>
      </w:pPr>
      <w:r>
        <w:rPr>
          <w:bCs/>
          <w:b/>
        </w:rPr>
        <w:t xml:space="preserve">Document ID:</w:t>
      </w:r>
      <w:r>
        <w:t xml:space="preserve"> </w:t>
      </w:r>
      <w:r>
        <w:t xml:space="preserve">EP-WD-GH-ACC-2023-001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Accra, Ghana</w:t>
      </w:r>
    </w:p>
    <w:bookmarkEnd w:id="20"/>
    <w:bookmarkStart w:id="21" w:name="introduction-and-background"/>
    <w:p>
      <w:pPr>
        <w:pStyle w:val="Heading2"/>
      </w:pPr>
      <w:r>
        <w:t xml:space="preserve">1. Introduction and Background</w:t>
      </w:r>
    </w:p>
    <w:p>
      <w:pPr>
        <w:pStyle w:val="FirstParagraph"/>
      </w:pPr>
      <w:r>
        <w:t xml:space="preserve">The digital landscape in</w:t>
      </w:r>
      <w:r>
        <w:t xml:space="preserve"> </w:t>
      </w:r>
      <w:r>
        <w:rPr>
          <w:bCs/>
          <w:b/>
        </w:rPr>
        <w:t xml:space="preserve">Ghana Accra</w:t>
      </w:r>
      <w:r>
        <w:t xml:space="preserve"> </w:t>
      </w:r>
      <w:r>
        <w:t xml:space="preserve">is rapidly evolving, with a significant surge in mobile internet penetration and e-commerce adoption. As local businesses increasingly rely on digital presence, the role of the</w:t>
      </w:r>
      <w:r>
        <w:t xml:space="preserve"> </w:t>
      </w:r>
      <w:r>
        <w:rPr>
          <w:bCs/>
          <w:b/>
        </w:rPr>
        <w:t xml:space="preserve">Web Designer</w:t>
      </w:r>
      <w:r>
        <w:t xml:space="preserve"> </w:t>
      </w:r>
      <w:r>
        <w:t xml:space="preserve">becomes critical in bridging the gap between service providers and consumers. However, there is limited empirical data regarding how specific design choices impact user behavior within the unique socio-economic and technological context of Accra.</w:t>
      </w:r>
    </w:p>
    <w:p>
      <w:pPr>
        <w:pStyle w:val="BodyText"/>
      </w:pPr>
      <w:r>
        <w:t xml:space="preserve">This</w:t>
      </w:r>
      <w:r>
        <w:t xml:space="preserve"> </w:t>
      </w:r>
      <w:r>
        <w:rPr>
          <w:bCs/>
          <w:b/>
        </w:rPr>
        <w:t xml:space="preserve">Experiment Protocol</w:t>
      </w:r>
      <w:r>
        <w:t xml:space="preserve"> </w:t>
      </w:r>
      <w:r>
        <w:t xml:space="preserve">outlines a structured approach to evaluate the efficacy of different web design strategies employed by a</w:t>
      </w:r>
      <w:r>
        <w:t xml:space="preserve"> </w:t>
      </w:r>
      <w:r>
        <w:rPr>
          <w:bCs/>
          <w:b/>
        </w:rPr>
        <w:t xml:space="preserve">Web Designer</w:t>
      </w:r>
      <w:r>
        <w:t xml:space="preserve"> </w:t>
      </w:r>
      <w:r>
        <w:t xml:space="preserve">targeting users in</w:t>
      </w:r>
      <w:r>
        <w:t xml:space="preserve"> </w:t>
      </w:r>
      <w:r>
        <w:rPr>
          <w:bCs/>
          <w:b/>
        </w:rPr>
        <w:t xml:space="preserve">Ghana Accra</w:t>
      </w:r>
      <w:r>
        <w:t xml:space="preserve">. The primary objective is to determine which design elements—such as load speed optimization, mobile-first layouts, and localized content integration—most significantly influence user engagement, conversion rates, and overall satisfaction.</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measure the impact of mobile-responsive design on bounce rates among smartphone users in Accra.</w:t>
      </w:r>
    </w:p>
    <w:p>
      <w:pPr>
        <w:numPr>
          <w:ilvl w:val="0"/>
          <w:numId w:val="1001"/>
        </w:numPr>
        <w:pStyle w:val="Compact"/>
      </w:pPr>
      <w:r>
        <w:t xml:space="preserve">To assess the effectiveness of localized imagery and language (including Twi phrases) on user trust and engagement.</w:t>
      </w:r>
    </w:p>
    <w:p>
      <w:pPr>
        <w:numPr>
          <w:ilvl w:val="0"/>
          <w:numId w:val="1001"/>
        </w:numPr>
        <w:pStyle w:val="Compact"/>
      </w:pPr>
      <w:r>
        <w:t xml:space="preserve">To evaluate the performance of lightweight web designs under varying network conditions typical in Accra (3G/4G fluctuations).</w:t>
      </w:r>
    </w:p>
    <w:p>
      <w:pPr>
        <w:numPr>
          <w:ilvl w:val="0"/>
          <w:numId w:val="1001"/>
        </w:numPr>
        <w:pStyle w:val="Compact"/>
      </w:pPr>
      <w:r>
        <w:t xml:space="preserve">To provide actionable insights for the</w:t>
      </w:r>
      <w:r>
        <w:t xml:space="preserve"> </w:t>
      </w:r>
      <w:r>
        <w:rPr>
          <w:bCs/>
          <w:b/>
        </w:rPr>
        <w:t xml:space="preserve">Web Designer</w:t>
      </w:r>
      <w:r>
        <w:t xml:space="preserve"> </w:t>
      </w:r>
      <w:r>
        <w:t xml:space="preserve">to optimize future projects for the Ghanaian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Two distinct versions of a mock e-commerce website will be created by the</w:t>
      </w:r>
      <w:r>
        <w:t xml:space="preserve"> </w:t>
      </w:r>
      <w:r>
        <w:rPr>
          <w:bCs/>
          <w:b/>
        </w:rPr>
        <w:t xml:space="preserve">Web Designer</w:t>
      </w:r>
      <w:r>
        <w:t xml:space="preserve">. Version A will serve as the control group, featuring standard international design practices. Version B will be the experimental group, tailored specifically for</w:t>
      </w:r>
      <w:r>
        <w:t xml:space="preserve"> </w:t>
      </w:r>
      <w:r>
        <w:rPr>
          <w:bCs/>
          <w:b/>
        </w:rPr>
        <w:t xml:space="preserve">Ghana Accra</w:t>
      </w:r>
      <w:r>
        <w:t xml:space="preserve"> </w:t>
      </w:r>
      <w:r>
        <w:t xml:space="preserve">users with localized elements and optimized performance.</w:t>
      </w:r>
    </w:p>
    <w:bookmarkEnd w:id="23"/>
    <w:bookmarkStart w:id="24" w:name="participants"/>
    <w:p>
      <w:pPr>
        <w:pStyle w:val="Heading3"/>
      </w:pPr>
      <w:r>
        <w:t xml:space="preserve">3.2 Participants</w:t>
      </w:r>
    </w:p>
    <w:p>
      <w:pPr>
        <w:pStyle w:val="FirstParagraph"/>
      </w:pPr>
      <w:r>
        <w:t xml:space="preserve">Participants will be recruited from various districts in</w:t>
      </w:r>
      <w:r>
        <w:t xml:space="preserve"> </w:t>
      </w:r>
      <w:r>
        <w:rPr>
          <w:bCs/>
          <w:b/>
        </w:rPr>
        <w:t xml:space="preserve">Ghana Accra</w:t>
      </w:r>
      <w:r>
        <w:t xml:space="preserve">, including Osu, East Legon, and Madina, to ensure a diverse demographic representation. The target sample size is 200 participants, aged 18-45, who are active internet users. Inclusion criteria require participants to own a smartphone and have regular access to mobile data.</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Web design version (Control vs. Localized Accra-specific design).</w:t>
            </w:r>
          </w:p>
        </w:tc>
      </w:tr>
      <w:tr>
        <w:tc>
          <w:tcPr/>
          <w:p>
            <w:pPr>
              <w:pStyle w:val="Compact"/>
              <w:jc w:val="left"/>
            </w:pPr>
            <w:r>
              <w:rPr>
                <w:bCs/>
                <w:b/>
              </w:rPr>
              <w:t xml:space="preserve">Dependent Variables</w:t>
            </w:r>
          </w:p>
        </w:tc>
        <w:tc>
          <w:tcPr/>
          <w:p>
            <w:pPr>
              <w:pStyle w:val="Compact"/>
              <w:jc w:val="left"/>
            </w:pPr>
            <w:r>
              <w:t xml:space="preserve">Time on site, click-through rate, task completion rate, and user satisfaction score.</w:t>
            </w:r>
          </w:p>
        </w:tc>
      </w:tr>
      <w:tr>
        <w:tc>
          <w:tcPr/>
          <w:p>
            <w:pPr>
              <w:pStyle w:val="Compact"/>
              <w:jc w:val="left"/>
            </w:pPr>
            <w:r>
              <w:rPr>
                <w:bCs/>
                <w:b/>
              </w:rPr>
              <w:t xml:space="preserve">Control Variables</w:t>
            </w:r>
          </w:p>
        </w:tc>
        <w:tc>
          <w:tcPr/>
          <w:p>
            <w:pPr>
              <w:pStyle w:val="Compact"/>
              <w:jc w:val="left"/>
            </w:pPr>
            <w:r>
              <w:t xml:space="preserve">Device type (smartphone), browser used, and network provider (MTN, Vodafone, AirtelTigo, Glo).</w:t>
            </w:r>
          </w:p>
        </w:tc>
      </w:tr>
    </w:tbl>
    <w:bookmarkEnd w:id="25"/>
    <w:bookmarkEnd w:id="26"/>
    <w:bookmarkStart w:id="30" w:name="procedure"/>
    <w:p>
      <w:pPr>
        <w:pStyle w:val="Heading2"/>
      </w:pPr>
      <w:r>
        <w:t xml:space="preserve">4. Procedure</w:t>
      </w:r>
    </w:p>
    <w:p>
      <w:pPr>
        <w:pStyle w:val="FirstParagraph"/>
      </w:pPr>
      <w:r>
        <w:t xml:space="preserve">The experiment will be conducted in three phases over a period of four weeks.</w:t>
      </w:r>
    </w:p>
    <w:bookmarkStart w:id="27" w:name="phase-1-preparation-and-design"/>
    <w:p>
      <w:pPr>
        <w:pStyle w:val="Heading3"/>
      </w:pPr>
      <w:r>
        <w:t xml:space="preserve">Phase 1: Preparation and Design</w:t>
      </w:r>
    </w:p>
    <w:p>
      <w:pPr>
        <w:pStyle w:val="FirstParagraph"/>
      </w:pPr>
      <w:r>
        <w:t xml:space="preserve">The</w:t>
      </w:r>
      <w:r>
        <w:t xml:space="preserve"> </w:t>
      </w:r>
      <w:r>
        <w:rPr>
          <w:bCs/>
          <w:b/>
        </w:rPr>
        <w:t xml:space="preserve">Web Designer</w:t>
      </w:r>
      <w:r>
        <w:t xml:space="preserve"> </w:t>
      </w:r>
      <w:r>
        <w:t xml:space="preserve">will develop both website versions. For the experimental version, specific adaptations for</w:t>
      </w:r>
      <w:r>
        <w:t xml:space="preserve"> </w:t>
      </w:r>
      <w:r>
        <w:rPr>
          <w:bCs/>
          <w:b/>
        </w:rPr>
        <w:t xml:space="preserve">Ghana Accra</w:t>
      </w:r>
      <w:r>
        <w:t xml:space="preserve"> </w:t>
      </w:r>
      <w:r>
        <w:t xml:space="preserve">will include:</w:t>
      </w:r>
    </w:p>
    <w:p>
      <w:pPr>
        <w:numPr>
          <w:ilvl w:val="0"/>
          <w:numId w:val="1002"/>
        </w:numPr>
        <w:pStyle w:val="Compact"/>
      </w:pPr>
      <w:r>
        <w:rPr>
          <w:bCs/>
          <w:b/>
        </w:rPr>
        <w:t xml:space="preserve">Mobile Optimization:</w:t>
      </w:r>
      <w:r>
        <w:t xml:space="preserve"> </w:t>
      </w:r>
      <w:r>
        <w:t xml:space="preserve">Prioritizing touch-friendly interfaces and reduced data usage.</w:t>
      </w:r>
    </w:p>
    <w:p>
      <w:pPr>
        <w:numPr>
          <w:ilvl w:val="0"/>
          <w:numId w:val="1002"/>
        </w:numPr>
        <w:pStyle w:val="Compact"/>
      </w:pPr>
      <w:r>
        <w:rPr>
          <w:bCs/>
          <w:b/>
        </w:rPr>
        <w:t xml:space="preserve">Localization:</w:t>
      </w:r>
      <w:r>
        <w:t xml:space="preserve"> </w:t>
      </w:r>
      <w:r>
        <w:t xml:space="preserve">Incorporating culturally relevant imagery and payment options like Mobile Money (MoMo).</w:t>
      </w:r>
    </w:p>
    <w:p>
      <w:pPr>
        <w:numPr>
          <w:ilvl w:val="0"/>
          <w:numId w:val="1002"/>
        </w:numPr>
        <w:pStyle w:val="Compact"/>
      </w:pPr>
      <w:r>
        <w:rPr>
          <w:bCs/>
          <w:b/>
        </w:rPr>
        <w:t xml:space="preserve">Speed:</w:t>
      </w:r>
      <w:r>
        <w:t xml:space="preserve"> </w:t>
      </w:r>
      <w:r>
        <w:t xml:space="preserve">Implementing lazy loading and image compression to handle intermittent connectivity.</w:t>
      </w:r>
    </w:p>
    <w:bookmarkEnd w:id="27"/>
    <w:bookmarkStart w:id="28" w:name="phase-2-data-collection"/>
    <w:p>
      <w:pPr>
        <w:pStyle w:val="Heading3"/>
      </w:pPr>
      <w:r>
        <w:t xml:space="preserve">Phase 2: Data Collection</w:t>
      </w:r>
    </w:p>
    <w:p>
      <w:pPr>
        <w:pStyle w:val="FirstParagraph"/>
      </w:pPr>
      <w:r>
        <w:t xml:space="preserve">Participants will be randomly assigned to either Version A or Version B. They will be asked to complete a series of tasks, such as finding a product, adding it to the cart, and initiating checkout. The</w:t>
      </w:r>
      <w:r>
        <w:t xml:space="preserve"> </w:t>
      </w:r>
      <w:r>
        <w:rPr>
          <w:bCs/>
          <w:b/>
        </w:rPr>
        <w:t xml:space="preserve">Experiment Protocol</w:t>
      </w:r>
      <w:r>
        <w:t xml:space="preserve"> </w:t>
      </w:r>
      <w:r>
        <w:t xml:space="preserve">mandates that all interactions be recorded using analytics tools, while ensuring user privacy.</w:t>
      </w:r>
    </w:p>
    <w:bookmarkEnd w:id="28"/>
    <w:bookmarkStart w:id="29" w:name="phase-3-analysis"/>
    <w:p>
      <w:pPr>
        <w:pStyle w:val="Heading3"/>
      </w:pPr>
      <w:r>
        <w:t xml:space="preserve">Phase 3: Analysis</w:t>
      </w:r>
    </w:p>
    <w:p>
      <w:pPr>
        <w:pStyle w:val="FirstParagraph"/>
      </w:pPr>
      <w:r>
        <w:t xml:space="preserve">Data will be analyzed using statistical software to compare performance metrics between the two groups. The focus will be on identifying significant differences attributable to the design choices made by the</w:t>
      </w:r>
      <w:r>
        <w:t xml:space="preserve"> </w:t>
      </w:r>
      <w:r>
        <w:rPr>
          <w:bCs/>
          <w:b/>
        </w:rPr>
        <w:t xml:space="preserve">Web Designer</w:t>
      </w:r>
      <w:r>
        <w:t xml:space="preserve">.</w:t>
      </w:r>
    </w:p>
    <w:bookmarkEnd w:id="29"/>
    <w:bookmarkEnd w:id="30"/>
    <w:bookmarkStart w:id="31"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participants in</w:t>
      </w:r>
      <w:r>
        <w:t xml:space="preserve"> </w:t>
      </w:r>
      <w:r>
        <w:rPr>
          <w:bCs/>
          <w:b/>
        </w:rPr>
        <w:t xml:space="preserve">Ghana Accra</w:t>
      </w:r>
      <w:r>
        <w:t xml:space="preserve"> </w:t>
      </w:r>
      <w:r>
        <w:t xml:space="preserve">will provide informed consent before participation. Personal data will be anonymized and stored securely. Participants will be compensated for their time with a small mobile data voucher, acknowledging the economic context of the region.</w:t>
      </w:r>
    </w:p>
    <w:bookmarkEnd w:id="31"/>
    <w:bookmarkStart w:id="32" w:name="expected-outcomes-and-impact"/>
    <w:p>
      <w:pPr>
        <w:pStyle w:val="Heading2"/>
      </w:pPr>
      <w:r>
        <w:t xml:space="preserve">6. Expected Outcomes and Impact</w:t>
      </w:r>
    </w:p>
    <w:p>
      <w:pPr>
        <w:pStyle w:val="FirstParagraph"/>
      </w:pPr>
      <w:r>
        <w:t xml:space="preserve">It is anticipated that the localized design (Version B) will demonstrate superior performance in terms of user engagement and task completion. This</w:t>
      </w:r>
      <w:r>
        <w:t xml:space="preserve"> </w:t>
      </w:r>
      <w:r>
        <w:rPr>
          <w:bCs/>
          <w:b/>
        </w:rPr>
        <w:t xml:space="preserve">Experiment Protocol</w:t>
      </w:r>
      <w:r>
        <w:t xml:space="preserve"> </w:t>
      </w:r>
      <w:r>
        <w:t xml:space="preserve">aims to validate the hypothesis that a</w:t>
      </w:r>
      <w:r>
        <w:t xml:space="preserve"> </w:t>
      </w:r>
      <w:r>
        <w:rPr>
          <w:bCs/>
          <w:b/>
        </w:rPr>
        <w:t xml:space="preserve">Web Designer</w:t>
      </w:r>
      <w:r>
        <w:t xml:space="preserve"> </w:t>
      </w:r>
      <w:r>
        <w:t xml:space="preserve">who understands the specific needs and constraints of users in</w:t>
      </w:r>
      <w:r>
        <w:t xml:space="preserve"> </w:t>
      </w:r>
      <w:r>
        <w:rPr>
          <w:bCs/>
          <w:b/>
        </w:rPr>
        <w:t xml:space="preserve">Ghana Accra</w:t>
      </w:r>
      <w:r>
        <w:t xml:space="preserve"> </w:t>
      </w:r>
      <w:r>
        <w:t xml:space="preserve">can create more effective digital experiences. The findings will contribute to the broader understanding of web usability in emerging markets and provide a framework for future design projects in the region.</w:t>
      </w:r>
    </w:p>
    <w:bookmarkEnd w:id="32"/>
    <w:p>
      <w:pPr>
        <w:pStyle w:val="BodyText"/>
      </w:pPr>
      <w:r>
        <w:t xml:space="preserve">© 2023 Digital Research Initiative Accra. All rights reserved.</w:t>
      </w:r>
    </w:p>
    <w:p>
      <w:pPr>
        <w:pStyle w:val="BodyText"/>
      </w:pPr>
      <w:r>
        <w:t xml:space="preserve">This document is confidential and intended for research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Ghana Accra</dc:title>
  <dc:creator/>
  <dc:language>en</dc:language>
  <cp:keywords/>
  <dcterms:created xsi:type="dcterms:W3CDTF">2026-10-10T03:36:54Z</dcterms:created>
  <dcterms:modified xsi:type="dcterms:W3CDTF">2026-10-10T03:36:54Z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