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Iran</w:t>
      </w:r>
      <w:r>
        <w:t xml:space="preserve"> </w:t>
      </w:r>
      <w:r>
        <w:t xml:space="preserve">Tehran</w:t>
      </w:r>
    </w:p>
    <w:bookmarkStart w:id="20" w:name="X41778c4fa97eb8228218a92c07c5e6dd88fae47"/>
    <w:p>
      <w:pPr>
        <w:pStyle w:val="Heading1"/>
      </w:pPr>
      <w:r>
        <w:t xml:space="preserve">Experiment Protocol: Web Designer Performance in Iran Tehran</w:t>
      </w:r>
    </w:p>
    <w:p>
      <w:pPr>
        <w:pStyle w:val="FirstParagraph"/>
      </w:pPr>
      <w:r>
        <w:rPr>
          <w:bCs/>
          <w:b/>
        </w:rPr>
        <w:t xml:space="preserve">Document ID:</w:t>
      </w:r>
      <w:r>
        <w:t xml:space="preserve"> </w:t>
      </w:r>
      <w:r>
        <w:t xml:space="preserve">EP-WD-IRN-2024-001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Tehran, Iran</w:t>
      </w:r>
    </w:p>
    <w:p>
      <w:pPr>
        <w:pStyle w:val="BodyText"/>
      </w:pPr>
      <w:r>
        <w:rPr>
          <w:bCs/>
          <w:b/>
        </w:rPr>
        <w:t xml:space="preserve">Subject:</w:t>
      </w:r>
      <w:r>
        <w:t xml:space="preserve"> </w:t>
      </w:r>
      <w:r>
        <w:t xml:space="preserve">Web Designer</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performance, efficiency, and cultural adaptability of a Web Designer operating within the specific technological and socio-economic context of Iran Tehran. The primary objective is to assess how local constraints, such as internet infrastructure, regulatory requirements, and user behavior patterns, influence the design and development process.</w:t>
      </w:r>
    </w:p>
    <w:p>
      <w:pPr>
        <w:pStyle w:val="BodyText"/>
      </w:pPr>
      <w:r>
        <w:t xml:space="preserve">The study aims to provide actionable insights for optimizing web design workflows in Tehran, ensuring that digital products are not only aesthetically pleasing but also technically robust and culturally relevant.</w:t>
      </w:r>
    </w:p>
    <w:bookmarkEnd w:id="21"/>
    <w:bookmarkStart w:id="22" w:name="scope-and-context"/>
    <w:p>
      <w:pPr>
        <w:pStyle w:val="Heading2"/>
      </w:pPr>
      <w:r>
        <w:t xml:space="preserve">2. Scope and Context</w:t>
      </w:r>
    </w:p>
    <w:p>
      <w:pPr>
        <w:pStyle w:val="FirstParagraph"/>
      </w:pPr>
      <w:r>
        <w:t xml:space="preserve">The experiment is strictly confined to the metropolitan area of Tehran, Iran. This region presents unique challenges and opportunities for a Web Designer, including:</w:t>
      </w:r>
    </w:p>
    <w:p>
      <w:pPr>
        <w:numPr>
          <w:ilvl w:val="0"/>
          <w:numId w:val="1001"/>
        </w:numPr>
        <w:pStyle w:val="Compact"/>
      </w:pPr>
      <w:r>
        <w:rPr>
          <w:bCs/>
          <w:b/>
        </w:rPr>
        <w:t xml:space="preserve">Internet Infrastructure:</w:t>
      </w:r>
      <w:r>
        <w:t xml:space="preserve"> </w:t>
      </w:r>
      <w:r>
        <w:t xml:space="preserve">Variable bandwidth and latency issues common in urban Iran.</w:t>
      </w:r>
    </w:p>
    <w:p>
      <w:pPr>
        <w:numPr>
          <w:ilvl w:val="0"/>
          <w:numId w:val="1001"/>
        </w:numPr>
        <w:pStyle w:val="Compact"/>
      </w:pPr>
      <w:r>
        <w:rPr>
          <w:bCs/>
          <w:b/>
        </w:rPr>
        <w:t xml:space="preserve">Regulatory Environment:</w:t>
      </w:r>
      <w:r>
        <w:t xml:space="preserve"> </w:t>
      </w:r>
      <w:r>
        <w:t xml:space="preserve">Compliance with local laws regarding content, data privacy, and domain registration.</w:t>
      </w:r>
    </w:p>
    <w:p>
      <w:pPr>
        <w:numPr>
          <w:ilvl w:val="0"/>
          <w:numId w:val="1001"/>
        </w:numPr>
        <w:pStyle w:val="Compact"/>
      </w:pPr>
      <w:r>
        <w:rPr>
          <w:bCs/>
          <w:b/>
        </w:rPr>
        <w:t xml:space="preserve">User Demographics:</w:t>
      </w:r>
      <w:r>
        <w:t xml:space="preserve"> </w:t>
      </w:r>
      <w:r>
        <w:t xml:space="preserve">A tech-savvy population with high mobile usage rates and specific preferences for Persian language interfaces.</w:t>
      </w:r>
    </w:p>
    <w:p>
      <w:pPr>
        <w:numPr>
          <w:ilvl w:val="0"/>
          <w:numId w:val="1001"/>
        </w:numPr>
        <w:pStyle w:val="Compact"/>
      </w:pPr>
      <w:r>
        <w:rPr>
          <w:bCs/>
          <w:b/>
        </w:rPr>
        <w:t xml:space="preserve">Market Dynamics:</w:t>
      </w:r>
      <w:r>
        <w:t xml:space="preserve"> </w:t>
      </w:r>
      <w:r>
        <w:t xml:space="preserve">A competitive digital landscape requiring rapid iteration and innovation.</w:t>
      </w:r>
    </w:p>
    <w:p>
      <w:pPr>
        <w:pStyle w:val="FirstParagraph"/>
      </w:pPr>
      <w:r>
        <w:t xml:space="preserve">The Web Designer participant will be tasked with creating a responsive website for a hypothetical local business, adhering to these contextual factors.</w:t>
      </w:r>
    </w:p>
    <w:bookmarkEnd w:id="22"/>
    <w:bookmarkStart w:id="23" w:name="participant-criteria"/>
    <w:p>
      <w:pPr>
        <w:pStyle w:val="Heading2"/>
      </w:pPr>
      <w:r>
        <w:t xml:space="preserve">3. Participant Criteria</w:t>
      </w:r>
    </w:p>
    <w:p>
      <w:pPr>
        <w:pStyle w:val="FirstParagraph"/>
      </w:pPr>
      <w:r>
        <w:t xml:space="preserve">The Web Designer selected for this experiment must meet the following criteria:</w:t>
      </w:r>
    </w:p>
    <w:p>
      <w:pPr>
        <w:numPr>
          <w:ilvl w:val="0"/>
          <w:numId w:val="1002"/>
        </w:numPr>
        <w:pStyle w:val="Compact"/>
      </w:pPr>
      <w:r>
        <w:t xml:space="preserve">Resident of Tehran, Iran, with at least three years of professional experience.</w:t>
      </w:r>
    </w:p>
    <w:p>
      <w:pPr>
        <w:numPr>
          <w:ilvl w:val="0"/>
          <w:numId w:val="1002"/>
        </w:numPr>
        <w:pStyle w:val="Compact"/>
      </w:pPr>
      <w:r>
        <w:t xml:space="preserve">Proficiency in HTML5, CSS3, JavaScript, and at least one modern framework (e.g., React, Vue.js).</w:t>
      </w:r>
    </w:p>
    <w:p>
      <w:pPr>
        <w:numPr>
          <w:ilvl w:val="0"/>
          <w:numId w:val="1002"/>
        </w:numPr>
        <w:pStyle w:val="Compact"/>
      </w:pPr>
      <w:r>
        <w:t xml:space="preserve">Experience with Persian typography and right-to-left (RTL) layout design.</w:t>
      </w:r>
    </w:p>
    <w:p>
      <w:pPr>
        <w:numPr>
          <w:ilvl w:val="0"/>
          <w:numId w:val="1002"/>
        </w:numPr>
        <w:pStyle w:val="Compact"/>
      </w:pPr>
      <w:r>
        <w:t xml:space="preserve">Familiarity with local hosting solutions and content delivery networks (CDNs) available in Iran.</w:t>
      </w:r>
    </w:p>
    <w:p>
      <w:pPr>
        <w:numPr>
          <w:ilvl w:val="0"/>
          <w:numId w:val="1002"/>
        </w:numPr>
        <w:pStyle w:val="Compact"/>
      </w:pPr>
      <w:r>
        <w:t xml:space="preserve">Ability to work independently and document their design decisions.</w:t>
      </w:r>
    </w:p>
    <w:bookmarkEnd w:id="23"/>
    <w:bookmarkStart w:id="28" w:name="experimental-design"/>
    <w:p>
      <w:pPr>
        <w:pStyle w:val="Heading2"/>
      </w:pPr>
      <w:r>
        <w:t xml:space="preserve">4. Experimental Design</w:t>
      </w:r>
    </w:p>
    <w:p>
      <w:pPr>
        <w:pStyle w:val="FirstParagraph"/>
      </w:pPr>
      <w:r>
        <w:t xml:space="preserve">The experiment will be conducted in four phases over a period of four weeks:</w:t>
      </w:r>
    </w:p>
    <w:bookmarkStart w:id="24" w:name="Xe38f3d4ef8ad5872c4b9d818fb2b3ba865a0664"/>
    <w:p>
      <w:pPr>
        <w:pStyle w:val="Heading3"/>
      </w:pPr>
      <w:r>
        <w:t xml:space="preserve">Phase 1: Requirements Analysis and Planning (Week 1)</w:t>
      </w:r>
    </w:p>
    <w:p>
      <w:pPr>
        <w:pStyle w:val="FirstParagraph"/>
      </w:pPr>
      <w:r>
        <w:t xml:space="preserve">The Web Designer will analyze the project brief, which includes specific requirements for a Tehran-based e-commerce platform. This phase involves:</w:t>
      </w:r>
    </w:p>
    <w:p>
      <w:pPr>
        <w:numPr>
          <w:ilvl w:val="0"/>
          <w:numId w:val="1003"/>
        </w:numPr>
        <w:pStyle w:val="Compact"/>
      </w:pPr>
      <w:r>
        <w:t xml:space="preserve">Conducting user research with local Tehran residents.</w:t>
      </w:r>
    </w:p>
    <w:p>
      <w:pPr>
        <w:numPr>
          <w:ilvl w:val="0"/>
          <w:numId w:val="1003"/>
        </w:numPr>
        <w:pStyle w:val="Compact"/>
      </w:pPr>
      <w:r>
        <w:t xml:space="preserve">Identifying key performance indicators (KPIs) relevant to the Iranian market.</w:t>
      </w:r>
    </w:p>
    <w:p>
      <w:pPr>
        <w:numPr>
          <w:ilvl w:val="0"/>
          <w:numId w:val="1003"/>
        </w:numPr>
        <w:pStyle w:val="Compact"/>
      </w:pPr>
      <w:r>
        <w:t xml:space="preserve">Creating a sitemap and wireframes that account for RTL navigation and local content norms.</w:t>
      </w:r>
    </w:p>
    <w:bookmarkEnd w:id="24"/>
    <w:bookmarkStart w:id="25" w:name="phase-2-design-and-prototyping-week-2"/>
    <w:p>
      <w:pPr>
        <w:pStyle w:val="Heading3"/>
      </w:pPr>
      <w:r>
        <w:t xml:space="preserve">Phase 2: Design and Prototyping (Week 2)</w:t>
      </w:r>
    </w:p>
    <w:p>
      <w:pPr>
        <w:pStyle w:val="FirstParagraph"/>
      </w:pPr>
      <w:r>
        <w:t xml:space="preserve">The participant will develop high-fidelity mockups and interactive prototypes. Key considerations include:</w:t>
      </w:r>
    </w:p>
    <w:p>
      <w:pPr>
        <w:numPr>
          <w:ilvl w:val="0"/>
          <w:numId w:val="1004"/>
        </w:numPr>
        <w:pStyle w:val="Compact"/>
      </w:pPr>
      <w:r>
        <w:t xml:space="preserve">Optimizing visual assets for slower internet connections.</w:t>
      </w:r>
    </w:p>
    <w:p>
      <w:pPr>
        <w:numPr>
          <w:ilvl w:val="0"/>
          <w:numId w:val="1004"/>
        </w:numPr>
        <w:pStyle w:val="Compact"/>
      </w:pPr>
      <w:r>
        <w:t xml:space="preserve">Ensuring compatibility with popular browsers and devices in Iran.</w:t>
      </w:r>
    </w:p>
    <w:p>
      <w:pPr>
        <w:numPr>
          <w:ilvl w:val="0"/>
          <w:numId w:val="1004"/>
        </w:numPr>
        <w:pStyle w:val="Compact"/>
      </w:pPr>
      <w:r>
        <w:t xml:space="preserve">Incorporating culturally appropriate color schemes and imagery.</w:t>
      </w:r>
    </w:p>
    <w:bookmarkEnd w:id="25"/>
    <w:bookmarkStart w:id="26" w:name="Xfb8877f49b3864597408d28296f2ad889a7afa3"/>
    <w:p>
      <w:pPr>
        <w:pStyle w:val="Heading3"/>
      </w:pPr>
      <w:r>
        <w:t xml:space="preserve">Phase 3: Development and Implementation (Week 3)</w:t>
      </w:r>
    </w:p>
    <w:p>
      <w:pPr>
        <w:pStyle w:val="FirstParagraph"/>
      </w:pPr>
      <w:r>
        <w:t xml:space="preserve">The Web Designer will code the website, focusing on:</w:t>
      </w:r>
    </w:p>
    <w:p>
      <w:pPr>
        <w:numPr>
          <w:ilvl w:val="0"/>
          <w:numId w:val="1005"/>
        </w:numPr>
        <w:pStyle w:val="Compact"/>
      </w:pPr>
      <w:r>
        <w:t xml:space="preserve">Implementing responsive design principles.</w:t>
      </w:r>
    </w:p>
    <w:p>
      <w:pPr>
        <w:numPr>
          <w:ilvl w:val="0"/>
          <w:numId w:val="1005"/>
        </w:numPr>
        <w:pStyle w:val="Compact"/>
      </w:pPr>
      <w:r>
        <w:t xml:space="preserve">Integrating local payment gateways and communication tools.</w:t>
      </w:r>
    </w:p>
    <w:p>
      <w:pPr>
        <w:numPr>
          <w:ilvl w:val="0"/>
          <w:numId w:val="1005"/>
        </w:numPr>
        <w:pStyle w:val="Compact"/>
      </w:pPr>
      <w:r>
        <w:t xml:space="preserve">Ensuring compliance with Iranian data protection regulations.</w:t>
      </w:r>
    </w:p>
    <w:bookmarkEnd w:id="26"/>
    <w:bookmarkStart w:id="27" w:name="phase-4-testing-and-evaluation-week-4"/>
    <w:p>
      <w:pPr>
        <w:pStyle w:val="Heading3"/>
      </w:pPr>
      <w:r>
        <w:t xml:space="preserve">Phase 4: Testing and Evaluation (Week 4)</w:t>
      </w:r>
    </w:p>
    <w:p>
      <w:pPr>
        <w:pStyle w:val="FirstParagraph"/>
      </w:pPr>
      <w:r>
        <w:t xml:space="preserve">The final phase involves rigorous testing and user feedback collection:</w:t>
      </w:r>
    </w:p>
    <w:p>
      <w:pPr>
        <w:numPr>
          <w:ilvl w:val="0"/>
          <w:numId w:val="1006"/>
        </w:numPr>
        <w:pStyle w:val="Compact"/>
      </w:pPr>
      <w:r>
        <w:t xml:space="preserve">Performance testing under simulated Tehran network conditions.</w:t>
      </w:r>
    </w:p>
    <w:p>
      <w:pPr>
        <w:numPr>
          <w:ilvl w:val="0"/>
          <w:numId w:val="1006"/>
        </w:numPr>
        <w:pStyle w:val="Compact"/>
      </w:pPr>
      <w:r>
        <w:t xml:space="preserve">Usability testing with a diverse group of Tehran users.</w:t>
      </w:r>
    </w:p>
    <w:p>
      <w:pPr>
        <w:numPr>
          <w:ilvl w:val="0"/>
          <w:numId w:val="1006"/>
        </w:numPr>
        <w:pStyle w:val="Compact"/>
      </w:pPr>
      <w:r>
        <w:t xml:space="preserve">Accessibility audits for Persian language content.</w:t>
      </w:r>
    </w:p>
    <w:bookmarkEnd w:id="27"/>
    <w:bookmarkEnd w:id="28"/>
    <w:bookmarkStart w:id="29" w:name="data-collection-methods"/>
    <w:p>
      <w:pPr>
        <w:pStyle w:val="Heading2"/>
      </w:pPr>
      <w:r>
        <w:t xml:space="preserve">5. Data Collection Methods</w:t>
      </w:r>
    </w:p>
    <w:p>
      <w:pPr>
        <w:pStyle w:val="FirstParagraph"/>
      </w:pPr>
      <w:r>
        <w:t xml:space="preserve">Data will be collected through multiple channels to ensure a comprehensive evaluation:</w:t>
      </w:r>
    </w:p>
    <w:p>
      <w:pPr>
        <w:numPr>
          <w:ilvl w:val="0"/>
          <w:numId w:val="1007"/>
        </w:numPr>
        <w:pStyle w:val="Compact"/>
      </w:pPr>
      <w:r>
        <w:rPr>
          <w:bCs/>
          <w:b/>
        </w:rPr>
        <w:t xml:space="preserve">Time Tracking:</w:t>
      </w:r>
      <w:r>
        <w:t xml:space="preserve"> </w:t>
      </w:r>
      <w:r>
        <w:t xml:space="preserve">Logging the time spent on each task to assess efficiency.</w:t>
      </w:r>
    </w:p>
    <w:p>
      <w:pPr>
        <w:numPr>
          <w:ilvl w:val="0"/>
          <w:numId w:val="1007"/>
        </w:numPr>
        <w:pStyle w:val="Compact"/>
      </w:pPr>
      <w:r>
        <w:rPr>
          <w:bCs/>
          <w:b/>
        </w:rPr>
        <w:t xml:space="preserve">Code Reviews:</w:t>
      </w:r>
      <w:r>
        <w:t xml:space="preserve"> </w:t>
      </w:r>
      <w:r>
        <w:t xml:space="preserve">Evaluating the quality and maintainability of the codebase.</w:t>
      </w:r>
    </w:p>
    <w:p>
      <w:pPr>
        <w:numPr>
          <w:ilvl w:val="0"/>
          <w:numId w:val="1007"/>
        </w:numPr>
        <w:pStyle w:val="Compact"/>
      </w:pPr>
      <w:r>
        <w:rPr>
          <w:bCs/>
          <w:b/>
        </w:rPr>
        <w:t xml:space="preserve">User Surveys:</w:t>
      </w:r>
      <w:r>
        <w:t xml:space="preserve"> </w:t>
      </w:r>
      <w:r>
        <w:t xml:space="preserve">Gathering feedback from test users on the website's usability and appeal.</w:t>
      </w:r>
    </w:p>
    <w:p>
      <w:pPr>
        <w:numPr>
          <w:ilvl w:val="0"/>
          <w:numId w:val="1007"/>
        </w:numPr>
        <w:pStyle w:val="Compact"/>
      </w:pPr>
      <w:r>
        <w:rPr>
          <w:bCs/>
          <w:b/>
        </w:rPr>
        <w:t xml:space="preserve">Performance Metrics:</w:t>
      </w:r>
      <w:r>
        <w:t xml:space="preserve"> </w:t>
      </w:r>
      <w:r>
        <w:t xml:space="preserve">Measuring load times, bounce rates, and conversion rates.</w:t>
      </w:r>
    </w:p>
    <w:bookmarkEnd w:id="29"/>
    <w:bookmarkStart w:id="30" w:name="ethical-considerations"/>
    <w:p>
      <w:pPr>
        <w:pStyle w:val="Heading2"/>
      </w:pPr>
      <w:r>
        <w:t xml:space="preserve">6. Ethical Considerations</w:t>
      </w:r>
    </w:p>
    <w:p>
      <w:pPr>
        <w:pStyle w:val="FirstParagraph"/>
      </w:pPr>
      <w:r>
        <w:t xml:space="preserve">This experiment adheres to ethical guidelines for human subject research:</w:t>
      </w:r>
    </w:p>
    <w:p>
      <w:pPr>
        <w:numPr>
          <w:ilvl w:val="0"/>
          <w:numId w:val="1008"/>
        </w:numPr>
        <w:pStyle w:val="Compact"/>
      </w:pPr>
      <w:r>
        <w:t xml:space="preserve">Informed consent will be obtained from all participants and test users.</w:t>
      </w:r>
    </w:p>
    <w:p>
      <w:pPr>
        <w:numPr>
          <w:ilvl w:val="0"/>
          <w:numId w:val="1008"/>
        </w:numPr>
        <w:pStyle w:val="Compact"/>
      </w:pPr>
      <w:r>
        <w:t xml:space="preserve">Personal data will be anonymized and stored securely.</w:t>
      </w:r>
    </w:p>
    <w:p>
      <w:pPr>
        <w:numPr>
          <w:ilvl w:val="0"/>
          <w:numId w:val="1008"/>
        </w:numPr>
        <w:pStyle w:val="Compact"/>
      </w:pPr>
      <w:r>
        <w:t xml:space="preserve">Participants will be compensated fairly for their time and expertise.</w:t>
      </w:r>
    </w:p>
    <w:p>
      <w:pPr>
        <w:numPr>
          <w:ilvl w:val="0"/>
          <w:numId w:val="1008"/>
        </w:numPr>
        <w:pStyle w:val="Compact"/>
      </w:pPr>
      <w:r>
        <w:t xml:space="preserve">The experiment will respect local cultural norms and legal requirements.</w:t>
      </w:r>
    </w:p>
    <w:bookmarkEnd w:id="30"/>
    <w:bookmarkStart w:id="31" w:name="expected-outcomes"/>
    <w:p>
      <w:pPr>
        <w:pStyle w:val="Heading2"/>
      </w:pPr>
      <w:r>
        <w:t xml:space="preserve">7. Expected Outcomes</w:t>
      </w:r>
    </w:p>
    <w:p>
      <w:pPr>
        <w:pStyle w:val="FirstParagraph"/>
      </w:pPr>
      <w:r>
        <w:t xml:space="preserve">The experiment aims to produce the following outcomes:</w:t>
      </w:r>
    </w:p>
    <w:p>
      <w:pPr>
        <w:numPr>
          <w:ilvl w:val="0"/>
          <w:numId w:val="1009"/>
        </w:numPr>
        <w:pStyle w:val="Compact"/>
      </w:pPr>
      <w:r>
        <w:t xml:space="preserve">A set of best practices for Web Designers working in Iran Tehran.</w:t>
      </w:r>
    </w:p>
    <w:p>
      <w:pPr>
        <w:numPr>
          <w:ilvl w:val="0"/>
          <w:numId w:val="1009"/>
        </w:numPr>
        <w:pStyle w:val="Compact"/>
      </w:pPr>
      <w:r>
        <w:t xml:space="preserve">Insights into the impact of local infrastructure on design decisions.</w:t>
      </w:r>
    </w:p>
    <w:p>
      <w:pPr>
        <w:numPr>
          <w:ilvl w:val="0"/>
          <w:numId w:val="1009"/>
        </w:numPr>
        <w:pStyle w:val="Compact"/>
      </w:pPr>
      <w:r>
        <w:t xml:space="preserve">A framework for evaluating web design performance in similar emerging markets.</w:t>
      </w:r>
    </w:p>
    <w:p>
      <w:pPr>
        <w:numPr>
          <w:ilvl w:val="0"/>
          <w:numId w:val="1009"/>
        </w:numPr>
        <w:pStyle w:val="Compact"/>
      </w:pPr>
      <w:r>
        <w:t xml:space="preserve">Recommendations for improving digital literacy and design education in the region.</w:t>
      </w:r>
    </w:p>
    <w:bookmarkEnd w:id="31"/>
    <w:bookmarkStart w:id="32" w:name="conclusion"/>
    <w:p>
      <w:pPr>
        <w:pStyle w:val="Heading2"/>
      </w:pPr>
      <w:r>
        <w:t xml:space="preserve">8. Conclusion</w:t>
      </w:r>
    </w:p>
    <w:p>
      <w:pPr>
        <w:pStyle w:val="FirstParagraph"/>
      </w:pPr>
      <w:r>
        <w:t xml:space="preserve">This Experiment Protocol provides a structured approach to understanding the role of a Web Designer in the unique context of Iran Tehran. By focusing on local challenges and opportunities, the study seeks to contribute valuable knowledge to the field of web design and development. The findings will be disseminated through academic publications and industry reports, benefiting both practitioners and policymakers.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Iran Tehran</dc:title>
  <dc:creator/>
  <dc:language>en</dc:language>
  <cp:keywords/>
  <dcterms:created xsi:type="dcterms:W3CDTF">2026-10-10T01:02:48Z</dcterms:created>
  <dcterms:modified xsi:type="dcterms:W3CDTF">2026-10-10T01:02:48Z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