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Web</w:t>
      </w:r>
      <w:r>
        <w:t xml:space="preserve"> </w:t>
      </w:r>
      <w:r>
        <w:t xml:space="preserve">Designer</w:t>
      </w:r>
      <w:r>
        <w:t xml:space="preserve"> </w:t>
      </w:r>
      <w:r>
        <w:t xml:space="preserve">Performance</w:t>
      </w:r>
      <w:r>
        <w:t xml:space="preserve"> </w:t>
      </w:r>
      <w:r>
        <w:t xml:space="preserve">in</w:t>
      </w:r>
      <w:r>
        <w:t xml:space="preserve"> </w:t>
      </w:r>
      <w:r>
        <w:t xml:space="preserve">Italy</w:t>
      </w:r>
      <w:r>
        <w:t xml:space="preserve"> </w:t>
      </w:r>
      <w:r>
        <w:t xml:space="preserve">Milan</w:t>
      </w:r>
    </w:p>
    <w:bookmarkStart w:id="20" w:name="X59159bce5dd90047f313afb8b809e8d258d9c32"/>
    <w:p>
      <w:pPr>
        <w:pStyle w:val="Heading1"/>
      </w:pPr>
      <w:r>
        <w:t xml:space="preserve">Experiment Protocol: Web Designer Performance and User Experience Optimization</w:t>
      </w:r>
    </w:p>
    <w:p>
      <w:pPr>
        <w:pStyle w:val="FirstParagraph"/>
      </w:pPr>
      <w:r>
        <w:rPr>
          <w:bCs/>
          <w:b/>
        </w:rPr>
        <w:t xml:space="preserve">Location:</w:t>
      </w:r>
      <w:r>
        <w:t xml:space="preserve"> </w:t>
      </w:r>
      <w:r>
        <w:t xml:space="preserve">Italy Milan (Milano)</w:t>
      </w:r>
    </w:p>
    <w:p>
      <w:pPr>
        <w:pStyle w:val="BodyText"/>
      </w:pPr>
      <w:r>
        <w:rPr>
          <w:bCs/>
          <w:b/>
        </w:rPr>
        <w:t xml:space="preserve">Document Version:</w:t>
      </w:r>
      <w:r>
        <w:t xml:space="preserve"> </w:t>
      </w:r>
      <w:r>
        <w:t xml:space="preserve">1.0</w:t>
      </w:r>
    </w:p>
    <w:bookmarkEnd w:id="20"/>
    <w:p>
      <w:pPr>
        <w:pStyle w:val="BodyText"/>
      </w:pPr>
      <w:r>
        <w:rPr>
          <w:bCs/>
          <w:b/>
        </w:rPr>
        <w:t xml:space="preserve">Objective:</w:t>
      </w:r>
      <w:r>
        <w:t xml:space="preserve"> </w:t>
      </w:r>
      <w:r>
        <w:t xml:space="preserve">To evaluate the effectiveness of specific Web Designer methodologies in enhancing user engagement and conversion rates for digital platforms targeting the Milanese market.</w:t>
      </w:r>
    </w:p>
    <w:p>
      <w:pPr>
        <w:pStyle w:val="BodyText"/>
      </w:pPr>
      <w:r>
        <w:rPr>
          <w:bCs/>
          <w:b/>
        </w:rPr>
        <w:t xml:space="preserve">Scope:</w:t>
      </w:r>
      <w:r>
        <w:t xml:space="preserve"> </w:t>
      </w:r>
      <w:r>
        <w:t xml:space="preserve">This protocol outlines the procedures for testing design hypotheses within the cultural and technological context of Italy Milan.</w:t>
      </w:r>
    </w:p>
    <w:bookmarkStart w:id="21" w:name="introduction-and-background"/>
    <w:p>
      <w:pPr>
        <w:pStyle w:val="Heading2"/>
      </w:pPr>
      <w:r>
        <w:t xml:space="preserve">1. Introduction and Background</w:t>
      </w:r>
    </w:p>
    <w:p>
      <w:pPr>
        <w:pStyle w:val="FirstParagraph"/>
      </w:pPr>
      <w:r>
        <w:t xml:space="preserve">Italy Milan stands as a global hub for fashion, design, and innovation. The digital landscape in this region is characterized by high aesthetic expectations and a sophisticated user base. As such, the role of the</w:t>
      </w:r>
      <w:r>
        <w:t xml:space="preserve"> </w:t>
      </w:r>
      <w:r>
        <w:rPr>
          <w:bCs/>
          <w:b/>
        </w:rPr>
        <w:t xml:space="preserve">Web Designer</w:t>
      </w:r>
      <w:r>
        <w:t xml:space="preserve"> </w:t>
      </w:r>
      <w:r>
        <w:t xml:space="preserve">in Milan is not merely functional but deeply intertwined with brand identity and cultural relevance. This</w:t>
      </w:r>
      <w:r>
        <w:t xml:space="preserve"> </w:t>
      </w:r>
      <w:r>
        <w:rPr>
          <w:bCs/>
          <w:b/>
        </w:rPr>
        <w:t xml:space="preserve">Experiment Protocol</w:t>
      </w:r>
      <w:r>
        <w:t xml:space="preserve"> </w:t>
      </w:r>
      <w:r>
        <w:t xml:space="preserve">aims to systematically test how specific design interventions—such as minimalist layouts, localized content integration, and mobile-first responsiveness—affect user behavior among Milanese consumers.</w:t>
      </w:r>
    </w:p>
    <w:p>
      <w:pPr>
        <w:pStyle w:val="BodyText"/>
      </w:pPr>
      <w:r>
        <w:t xml:space="preserve">The experiment will focus on three core variables: visual hierarchy, load time optimization, and cultural resonance in imagery. By adhering to this protocol, we ensure that the findings are reproducible, statistically valid, and directly applicable to the unique market dynamics of Italy Milan.</w:t>
      </w:r>
    </w:p>
    <w:bookmarkEnd w:id="21"/>
    <w:bookmarkStart w:id="22"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measure the impact of culturally tailored design elements on user engagement metrics (time on page, bounce rate) for users in Italy Milan.</w:t>
      </w:r>
    </w:p>
    <w:p>
      <w:pPr>
        <w:numPr>
          <w:ilvl w:val="0"/>
          <w:numId w:val="1001"/>
        </w:numPr>
        <w:pStyle w:val="Compact"/>
      </w:pPr>
      <w:r>
        <w:t xml:space="preserve">To assess the performance of Web Designer-created interfaces in terms of accessibility and compliance with Italian digital standards.</w:t>
      </w:r>
    </w:p>
    <w:p>
      <w:pPr>
        <w:numPr>
          <w:ilvl w:val="0"/>
          <w:numId w:val="1001"/>
        </w:numPr>
        <w:pStyle w:val="Compact"/>
      </w:pPr>
      <w:r>
        <w:t xml:space="preserve">To determine the optimal balance between aesthetic complexity and functional clarity for Milanese users.</w:t>
      </w:r>
    </w:p>
    <w:p>
      <w:pPr>
        <w:numPr>
          <w:ilvl w:val="0"/>
          <w:numId w:val="1001"/>
        </w:numPr>
        <w:pStyle w:val="Compact"/>
      </w:pPr>
      <w:r>
        <w:t xml:space="preserve">To provide actionable recommendations for Web Designers operating in the Italian market.</w:t>
      </w:r>
    </w:p>
    <w:bookmarkEnd w:id="22"/>
    <w:bookmarkStart w:id="26" w:name="methodology"/>
    <w:p>
      <w:pPr>
        <w:pStyle w:val="Heading2"/>
      </w:pPr>
      <w:r>
        <w:t xml:space="preserve">3. Methodology</w:t>
      </w:r>
    </w:p>
    <w:bookmarkStart w:id="23" w:name="participants"/>
    <w:p>
      <w:pPr>
        <w:pStyle w:val="Heading3"/>
      </w:pPr>
      <w:r>
        <w:t xml:space="preserve">3.1. Participants</w:t>
      </w:r>
    </w:p>
    <w:p>
      <w:pPr>
        <w:pStyle w:val="FirstParagraph"/>
      </w:pPr>
      <w:r>
        <w:t xml:space="preserve">The study will recruit 200 participants residing in Italy Milan. Participants will be segmented into three groups based on age (18-25, 26-40, 41-60) to ensure a diverse representation of the Milanese population. All participants must be fluent in Italian and have regular internet access. Recruitment will be conducted through local universities, coworking spaces, and social media platforms targeting the Milan area.</w:t>
      </w:r>
    </w:p>
    <w:bookmarkEnd w:id="23"/>
    <w:bookmarkStart w:id="24" w:name="design-variants"/>
    <w:p>
      <w:pPr>
        <w:pStyle w:val="Heading3"/>
      </w:pPr>
      <w:r>
        <w:t xml:space="preserve">3.2. Design Variants</w:t>
      </w:r>
    </w:p>
    <w:p>
      <w:pPr>
        <w:pStyle w:val="FirstParagraph"/>
      </w:pPr>
      <w:r>
        <w:t xml:space="preserve">The</w:t>
      </w:r>
      <w:r>
        <w:t xml:space="preserve"> </w:t>
      </w:r>
      <w:r>
        <w:rPr>
          <w:bCs/>
          <w:b/>
        </w:rPr>
        <w:t xml:space="preserve">Web Designer</w:t>
      </w:r>
      <w:r>
        <w:t xml:space="preserve"> </w:t>
      </w:r>
      <w:r>
        <w:t xml:space="preserve">team will create three distinct versions of a mock e-commerce website:</w:t>
      </w:r>
    </w:p>
    <w:p>
      <w:pPr>
        <w:numPr>
          <w:ilvl w:val="0"/>
          <w:numId w:val="1002"/>
        </w:numPr>
        <w:pStyle w:val="Compact"/>
      </w:pPr>
      <w:r>
        <w:rPr>
          <w:bCs/>
          <w:b/>
        </w:rPr>
        <w:t xml:space="preserve">Variant A (Control):</w:t>
      </w:r>
      <w:r>
        <w:t xml:space="preserve"> </w:t>
      </w:r>
      <w:r>
        <w:t xml:space="preserve">A standard, globally optimized design with no specific localization for Italy Milan.</w:t>
      </w:r>
    </w:p>
    <w:p>
      <w:pPr>
        <w:numPr>
          <w:ilvl w:val="0"/>
          <w:numId w:val="1002"/>
        </w:numPr>
        <w:pStyle w:val="Compact"/>
      </w:pPr>
      <w:r>
        <w:rPr>
          <w:bCs/>
          <w:b/>
        </w:rPr>
        <w:t xml:space="preserve">Variant B (Aesthetic Focus):</w:t>
      </w:r>
      <w:r>
        <w:t xml:space="preserve"> </w:t>
      </w:r>
      <w:r>
        <w:t xml:space="preserve">A design emphasizing high-end visuals, typography, and layout inspired by Milanese fashion and design trends.</w:t>
      </w:r>
    </w:p>
    <w:p>
      <w:pPr>
        <w:numPr>
          <w:ilvl w:val="0"/>
          <w:numId w:val="1002"/>
        </w:numPr>
        <w:pStyle w:val="Compact"/>
      </w:pPr>
      <w:r>
        <w:rPr>
          <w:bCs/>
          <w:b/>
        </w:rPr>
        <w:t xml:space="preserve">Variant C (Functional Focus):</w:t>
      </w:r>
      <w:r>
        <w:t xml:space="preserve"> </w:t>
      </w:r>
      <w:r>
        <w:t xml:space="preserve">A design prioritizing speed, clarity, and ease of navigation, with subtle cultural cues.</w:t>
      </w:r>
    </w:p>
    <w:bookmarkEnd w:id="24"/>
    <w:bookmarkStart w:id="25" w:name="procedure"/>
    <w:p>
      <w:pPr>
        <w:pStyle w:val="Heading3"/>
      </w:pPr>
      <w:r>
        <w:t xml:space="preserve">3.3. Procedure</w:t>
      </w:r>
    </w:p>
    <w:p>
      <w:pPr>
        <w:pStyle w:val="FirstParagraph"/>
      </w:pPr>
      <w:r>
        <w:t xml:space="preserve">Participants will be randomly assigned to one of the three variants. Each participant will complete a series of tasks, including:</w:t>
      </w:r>
    </w:p>
    <w:p>
      <w:pPr>
        <w:numPr>
          <w:ilvl w:val="0"/>
          <w:numId w:val="1003"/>
        </w:numPr>
        <w:pStyle w:val="Compact"/>
      </w:pPr>
      <w:r>
        <w:t xml:space="preserve">Browsing the homepage and identifying key products.</w:t>
      </w:r>
    </w:p>
    <w:p>
      <w:pPr>
        <w:numPr>
          <w:ilvl w:val="0"/>
          <w:numId w:val="1003"/>
        </w:numPr>
        <w:pStyle w:val="Compact"/>
      </w:pPr>
      <w:r>
        <w:t xml:space="preserve">Adding an item to the cart and proceeding to checkout.</w:t>
      </w:r>
    </w:p>
    <w:p>
      <w:pPr>
        <w:numPr>
          <w:ilvl w:val="0"/>
          <w:numId w:val="1003"/>
        </w:numPr>
        <w:pStyle w:val="Compact"/>
      </w:pPr>
      <w:r>
        <w:t xml:space="preserve">Completing a post-task survey assessing their experience.</w:t>
      </w:r>
    </w:p>
    <w:p>
      <w:pPr>
        <w:pStyle w:val="FirstParagraph"/>
      </w:pPr>
      <w:r>
        <w:t xml:space="preserve">The entire process will be monitored using eye-tracking software and screen recording tools to capture user interactions. Data collection will take place in a controlled environment in Italy Milan to minimize external variables.</w:t>
      </w:r>
    </w:p>
    <w:bookmarkEnd w:id="25"/>
    <w:bookmarkEnd w:id="26"/>
    <w:bookmarkStart w:id="29" w:name="data-collection-and-analysis"/>
    <w:p>
      <w:pPr>
        <w:pStyle w:val="Heading2"/>
      </w:pPr>
      <w:r>
        <w:t xml:space="preserve">4. Data Collection and Analysis</w:t>
      </w:r>
    </w:p>
    <w:bookmarkStart w:id="27" w:name="metrics"/>
    <w:p>
      <w:pPr>
        <w:pStyle w:val="Heading3"/>
      </w:pPr>
      <w:r>
        <w:t xml:space="preserve">4.1. Metrics</w:t>
      </w:r>
    </w:p>
    <w:p>
      <w:pPr>
        <w:pStyle w:val="FirstParagraph"/>
      </w:pPr>
      <w:r>
        <w:t xml:space="preserve">The following metrics will be collected:</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Metric</w:t>
            </w:r>
          </w:p>
        </w:tc>
        <w:tc>
          <w:tcPr/>
          <w:p>
            <w:pPr>
              <w:pStyle w:val="Compact"/>
              <w:jc w:val="left"/>
            </w:pPr>
            <w:r>
              <w:t xml:space="preserve">Description</w:t>
            </w:r>
          </w:p>
        </w:tc>
      </w:tr>
      <w:tr>
        <w:tc>
          <w:tcPr/>
          <w:p>
            <w:pPr>
              <w:pStyle w:val="Compact"/>
              <w:jc w:val="left"/>
            </w:pPr>
            <w:r>
              <w:t xml:space="preserve">Task Completion Rate</w:t>
            </w:r>
          </w:p>
        </w:tc>
        <w:tc>
          <w:tcPr/>
          <w:p>
            <w:pPr>
              <w:pStyle w:val="Compact"/>
              <w:jc w:val="left"/>
            </w:pPr>
            <w:r>
              <w:t xml:space="preserve">Percentage of users who successfully complete each task.</w:t>
            </w:r>
          </w:p>
        </w:tc>
      </w:tr>
      <w:tr>
        <w:tc>
          <w:tcPr/>
          <w:p>
            <w:pPr>
              <w:pStyle w:val="Compact"/>
              <w:jc w:val="left"/>
            </w:pPr>
            <w:r>
              <w:t xml:space="preserve">Time on Task</w:t>
            </w:r>
          </w:p>
        </w:tc>
        <w:tc>
          <w:tcPr/>
          <w:p>
            <w:pPr>
              <w:pStyle w:val="Compact"/>
              <w:jc w:val="left"/>
            </w:pPr>
            <w:r>
              <w:t xml:space="preserve">Average time taken to complete each task.</w:t>
            </w:r>
          </w:p>
        </w:tc>
      </w:tr>
      <w:tr>
        <w:tc>
          <w:tcPr/>
          <w:p>
            <w:pPr>
              <w:pStyle w:val="Compact"/>
              <w:jc w:val="left"/>
            </w:pPr>
            <w:r>
              <w:t xml:space="preserve">Eye Movement Patterns</w:t>
            </w:r>
          </w:p>
        </w:tc>
        <w:tc>
          <w:tcPr/>
          <w:p>
            <w:pPr>
              <w:pStyle w:val="Compact"/>
              <w:jc w:val="left"/>
            </w:pPr>
            <w:r>
              <w:t xml:space="preserve">Heatmaps showing areas of focus and attention.</w:t>
            </w:r>
          </w:p>
        </w:tc>
      </w:tr>
      <w:tr>
        <w:tc>
          <w:tcPr/>
          <w:p>
            <w:pPr>
              <w:pStyle w:val="Compact"/>
              <w:jc w:val="left"/>
            </w:pPr>
            <w:r>
              <w:t xml:space="preserve">User Satisfaction Score</w:t>
            </w:r>
          </w:p>
        </w:tc>
        <w:tc>
          <w:tcPr/>
          <w:p>
            <w:pPr>
              <w:pStyle w:val="Compact"/>
              <w:jc w:val="left"/>
            </w:pPr>
            <w:r>
              <w:t xml:space="preserve">Self-reported satisfaction on a scale of 1-10.</w:t>
            </w:r>
          </w:p>
        </w:tc>
      </w:tr>
      <w:tr>
        <w:tc>
          <w:tcPr/>
          <w:p>
            <w:pPr>
              <w:pStyle w:val="Compact"/>
              <w:jc w:val="left"/>
            </w:pPr>
            <w:r>
              <w:t xml:space="preserve">Cultural Resonance Rating</w:t>
            </w:r>
          </w:p>
        </w:tc>
        <w:tc>
          <w:tcPr/>
          <w:p>
            <w:pPr>
              <w:pStyle w:val="Compact"/>
              <w:jc w:val="left"/>
            </w:pPr>
            <w:r>
              <w:t xml:space="preserve">Participant feedback on how well the design reflects Milanese aesthetics.</w:t>
            </w:r>
          </w:p>
        </w:tc>
      </w:tr>
    </w:tbl>
    <w:bookmarkEnd w:id="27"/>
    <w:bookmarkStart w:id="28" w:name="analysis"/>
    <w:p>
      <w:pPr>
        <w:pStyle w:val="Heading3"/>
      </w:pPr>
      <w:r>
        <w:t xml:space="preserve">4.2. Analysis</w:t>
      </w:r>
    </w:p>
    <w:p>
      <w:pPr>
        <w:pStyle w:val="FirstParagraph"/>
      </w:pPr>
      <w:r>
        <w:t xml:space="preserve">Data will be analyzed using statistical software to identify significant differences between the variants. Qualitative feedback from surveys will be coded and thematically analyzed to provide deeper insights into user preferences. The</w:t>
      </w:r>
      <w:r>
        <w:t xml:space="preserve"> </w:t>
      </w:r>
      <w:r>
        <w:rPr>
          <w:bCs/>
          <w:b/>
        </w:rPr>
        <w:t xml:space="preserve">Web Designer</w:t>
      </w:r>
      <w:r>
        <w:t xml:space="preserve"> </w:t>
      </w:r>
      <w:r>
        <w:t xml:space="preserve">team will review the results to refine design strategies for the Italy Milan market.</w:t>
      </w:r>
    </w:p>
    <w:bookmarkEnd w:id="28"/>
    <w:bookmarkEnd w:id="29"/>
    <w:bookmarkStart w:id="30" w:name="ethical-considerations"/>
    <w:p>
      <w:pPr>
        <w:pStyle w:val="Heading2"/>
      </w:pPr>
      <w:r>
        <w:t xml:space="preserve">5. Ethical Considerations</w:t>
      </w:r>
    </w:p>
    <w:p>
      <w:pPr>
        <w:pStyle w:val="FirstParagraph"/>
      </w:pPr>
      <w:r>
        <w:t xml:space="preserve">This</w:t>
      </w:r>
      <w:r>
        <w:t xml:space="preserve"> </w:t>
      </w:r>
      <w:r>
        <w:rPr>
          <w:bCs/>
          <w:b/>
        </w:rPr>
        <w:t xml:space="preserve">Experiment Protocol</w:t>
      </w:r>
      <w:r>
        <w:t xml:space="preserve"> </w:t>
      </w:r>
      <w:r>
        <w:t xml:space="preserve">adheres to ethical guidelines for human subject research. All participants will provide informed consent before taking part. Personal data will be anonymized and stored securely in compliance with the General Data Protection Regulation (GDPR), which is strictly enforced in Italy. Participants will be informed of their right to withdraw from the study at any time without penalty.</w:t>
      </w:r>
    </w:p>
    <w:bookmarkEnd w:id="30"/>
    <w:bookmarkStart w:id="31" w:name="timeline"/>
    <w:p>
      <w:pPr>
        <w:pStyle w:val="Heading2"/>
      </w:pPr>
      <w:r>
        <w:t xml:space="preserve">6. Timeline</w:t>
      </w:r>
    </w:p>
    <w:p>
      <w:pPr>
        <w:numPr>
          <w:ilvl w:val="0"/>
          <w:numId w:val="1004"/>
        </w:numPr>
        <w:pStyle w:val="Compact"/>
      </w:pPr>
      <w:r>
        <w:rPr>
          <w:bCs/>
          <w:b/>
        </w:rPr>
        <w:t xml:space="preserve">Week 1-2:</w:t>
      </w:r>
      <w:r>
        <w:t xml:space="preserve"> </w:t>
      </w:r>
      <w:r>
        <w:t xml:space="preserve">Recruitment and participant screening.</w:t>
      </w:r>
    </w:p>
    <w:p>
      <w:pPr>
        <w:numPr>
          <w:ilvl w:val="0"/>
          <w:numId w:val="1004"/>
        </w:numPr>
        <w:pStyle w:val="Compact"/>
      </w:pPr>
      <w:r>
        <w:rPr>
          <w:bCs/>
          <w:b/>
        </w:rPr>
        <w:t xml:space="preserve">Week 3-4:</w:t>
      </w:r>
      <w:r>
        <w:t xml:space="preserve"> </w:t>
      </w:r>
      <w:r>
        <w:t xml:space="preserve">Design development and testing of variants.</w:t>
      </w:r>
    </w:p>
    <w:p>
      <w:pPr>
        <w:numPr>
          <w:ilvl w:val="0"/>
          <w:numId w:val="1004"/>
        </w:numPr>
        <w:pStyle w:val="Compact"/>
      </w:pPr>
      <w:r>
        <w:rPr>
          <w:bCs/>
          <w:b/>
        </w:rPr>
        <w:t xml:space="preserve">Week 5-6:</w:t>
      </w:r>
      <w:r>
        <w:t xml:space="preserve"> </w:t>
      </w:r>
      <w:r>
        <w:t xml:space="preserve">Data collection sessions in Italy Milan.</w:t>
      </w:r>
    </w:p>
    <w:p>
      <w:pPr>
        <w:numPr>
          <w:ilvl w:val="0"/>
          <w:numId w:val="1004"/>
        </w:numPr>
        <w:pStyle w:val="Compact"/>
      </w:pPr>
      <w:r>
        <w:rPr>
          <w:bCs/>
          <w:b/>
        </w:rPr>
        <w:t xml:space="preserve">Week 7-8:</w:t>
      </w:r>
      <w:r>
        <w:t xml:space="preserve"> </w:t>
      </w:r>
      <w:r>
        <w:t xml:space="preserve">Data analysis and report writing.</w:t>
      </w:r>
    </w:p>
    <w:p>
      <w:pPr>
        <w:numPr>
          <w:ilvl w:val="0"/>
          <w:numId w:val="1004"/>
        </w:numPr>
        <w:pStyle w:val="Compact"/>
      </w:pPr>
      <w:r>
        <w:rPr>
          <w:bCs/>
          <w:b/>
        </w:rPr>
        <w:t xml:space="preserve">Week 9:</w:t>
      </w:r>
      <w:r>
        <w:t xml:space="preserve"> </w:t>
      </w:r>
      <w:r>
        <w:t xml:space="preserve">Presentation of findings to stakeholders.</w:t>
      </w:r>
    </w:p>
    <w:bookmarkEnd w:id="31"/>
    <w:bookmarkStart w:id="32" w:name="conclusion"/>
    <w:p>
      <w:pPr>
        <w:pStyle w:val="Heading2"/>
      </w:pPr>
      <w:r>
        <w:t xml:space="preserve">7. Conclusion</w:t>
      </w:r>
    </w:p>
    <w:p>
      <w:pPr>
        <w:pStyle w:val="FirstParagraph"/>
      </w:pPr>
      <w:r>
        <w:t xml:space="preserve">This</w:t>
      </w:r>
      <w:r>
        <w:t xml:space="preserve"> </w:t>
      </w:r>
      <w:r>
        <w:rPr>
          <w:bCs/>
          <w:b/>
        </w:rPr>
        <w:t xml:space="preserve">Experiment Protocol</w:t>
      </w:r>
      <w:r>
        <w:t xml:space="preserve"> </w:t>
      </w:r>
      <w:r>
        <w:t xml:space="preserve">provides a structured approach to understanding the role of the</w:t>
      </w:r>
      <w:r>
        <w:t xml:space="preserve"> </w:t>
      </w:r>
      <w:r>
        <w:rPr>
          <w:bCs/>
          <w:b/>
        </w:rPr>
        <w:t xml:space="preserve">Web Designer</w:t>
      </w:r>
      <w:r>
        <w:t xml:space="preserve"> </w:t>
      </w:r>
      <w:r>
        <w:t xml:space="preserve">in creating effective digital experiences for users in Italy Milan. By focusing on cultural relevance, aesthetic appeal, and functional efficiency, the study aims to contribute valuable insights to the field of web design in one of the world’s most design-conscious cities. The results will not only benefit local businesses but also offer a model for other regions seeking to tailor their digital strategies to specific cultural contexts.</w:t>
      </w:r>
    </w:p>
    <w:p>
      <w:pPr>
        <w:pStyle w:val="BodyText"/>
      </w:pPr>
      <w:r>
        <w:t xml:space="preserve">© 2023 Experiment Protocol for Web Designer Performance in Italy Milan. All rights reserved.</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Web Designer Performance in Italy Milan</dc:title>
  <dc:creator/>
  <dc:language>en</dc:language>
  <cp:keywords/>
  <dcterms:created xsi:type="dcterms:W3CDTF">2026-10-10T02:16:13Z</dcterms:created>
  <dcterms:modified xsi:type="dcterms:W3CDTF">2026-10-10T02:16:13Z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