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Italy</w:t>
      </w:r>
      <w:r>
        <w:t xml:space="preserve"> </w:t>
      </w:r>
      <w:r>
        <w:t xml:space="preserve">Naples</w:t>
      </w:r>
    </w:p>
    <w:bookmarkStart w:id="20" w:name="Xbde8b97136900c0cc28dd6ecb515c7f86ff383e"/>
    <w:p>
      <w:pPr>
        <w:pStyle w:val="Heading1"/>
      </w:pPr>
      <w:r>
        <w:t xml:space="preserve">Experiment Protocol: Web Designer Role in Italy Naples</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Italy Naples</w:t>
      </w:r>
    </w:p>
    <w:p>
      <w:pPr>
        <w:pStyle w:val="BodyText"/>
      </w:pPr>
      <w:r>
        <w:rPr>
          <w:bCs/>
          <w:b/>
        </w:rPr>
        <w:t xml:space="preserve">Role:</w:t>
      </w:r>
      <w:r>
        <w:t xml:space="preserve"> </w:t>
      </w:r>
      <w:r>
        <w:t xml:space="preserve">Web Designer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skills, and adaptability of a Web Designer within the context of Italy Naples. The purpose of this protocol is to establish a structured framework for assessing how effectively a Web Designer can meet the unique demands of the local market, cultural nuances, and technical requirements specific to Naples and the broader Italian digital landscape.</w:t>
      </w:r>
    </w:p>
    <w:p>
      <w:pPr>
        <w:pStyle w:val="BodyText"/>
      </w:pPr>
      <w:r>
        <w:t xml:space="preserve">Naples, as a vibrant city with a rich cultural heritage and a growing tech ecosystem, presents both opportunities and challenges for Web Designers. This protocol aims to ensure that the Web Designer’s work aligns with local expectations, user behaviors, and business goals while maintaining high standards of creativity, functionality, and accessibility.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Web Designer’s ability to create visually appealing and culturally relevant designs tailored to the Italy Naples audience.</w:t>
      </w:r>
    </w:p>
    <w:p>
      <w:pPr>
        <w:numPr>
          <w:ilvl w:val="0"/>
          <w:numId w:val="1001"/>
        </w:numPr>
        <w:pStyle w:val="Compact"/>
      </w:pPr>
      <w:r>
        <w:t xml:space="preserve">To assess the technical proficiency of the Web Designer in implementing responsive, accessible, and performant websites.</w:t>
      </w:r>
    </w:p>
    <w:p>
      <w:pPr>
        <w:numPr>
          <w:ilvl w:val="0"/>
          <w:numId w:val="1001"/>
        </w:numPr>
        <w:pStyle w:val="Compact"/>
      </w:pPr>
      <w:r>
        <w:t xml:space="preserve">To determine the Web Designer’s capacity to collaborate effectively with local stakeholders, including clients, developers, and marketing teams.</w:t>
      </w:r>
    </w:p>
    <w:p>
      <w:pPr>
        <w:numPr>
          <w:ilvl w:val="0"/>
          <w:numId w:val="1001"/>
        </w:numPr>
        <w:pStyle w:val="Compact"/>
      </w:pPr>
      <w:r>
        <w:t xml:space="preserve">To measure the impact of the Web Designer’s work on user engagement, conversion rates, and overall business outcomes.</w:t>
      </w:r>
    </w:p>
    <w:bookmarkEnd w:id="22"/>
    <w:bookmarkStart w:id="23" w:name="scope"/>
    <w:p>
      <w:pPr>
        <w:pStyle w:val="Heading2"/>
      </w:pPr>
      <w:r>
        <w:t xml:space="preserve">3. Scope</w:t>
      </w:r>
    </w:p>
    <w:p>
      <w:pPr>
        <w:pStyle w:val="FirstParagraph"/>
      </w:pPr>
      <w:r>
        <w:t xml:space="preserve">This protocol applies to all Web Designers working on projects within Italy Naples. It covers the entire design process, from initial research and concept development to final implementation and post-launch evaluation. The scope includes but is not limited to:</w:t>
      </w:r>
    </w:p>
    <w:p>
      <w:pPr>
        <w:numPr>
          <w:ilvl w:val="0"/>
          <w:numId w:val="1002"/>
        </w:numPr>
        <w:pStyle w:val="Compact"/>
      </w:pPr>
      <w:r>
        <w:t xml:space="preserve">Website design for local businesses, tourism platforms, and cultural organizations.</w:t>
      </w:r>
    </w:p>
    <w:p>
      <w:pPr>
        <w:numPr>
          <w:ilvl w:val="0"/>
          <w:numId w:val="1002"/>
        </w:numPr>
        <w:pStyle w:val="Compact"/>
      </w:pPr>
      <w:r>
        <w:t xml:space="preserve">E-commerce platforms targeting Neapolitan consumers.</w:t>
      </w:r>
    </w:p>
    <w:p>
      <w:pPr>
        <w:numPr>
          <w:ilvl w:val="0"/>
          <w:numId w:val="1002"/>
        </w:numPr>
        <w:pStyle w:val="Compact"/>
      </w:pPr>
      <w:r>
        <w:t xml:space="preserve">Mobile-first designs optimized for the high mobile usage rates in Italy Naples.</w:t>
      </w:r>
    </w:p>
    <w:bookmarkEnd w:id="23"/>
    <w:bookmarkStart w:id="28" w:name="methodology"/>
    <w:p>
      <w:pPr>
        <w:pStyle w:val="Heading2"/>
      </w:pPr>
      <w:r>
        <w:t xml:space="preserve">4. Methodology</w:t>
      </w:r>
    </w:p>
    <w:p>
      <w:pPr>
        <w:pStyle w:val="FirstParagraph"/>
      </w:pPr>
      <w:r>
        <w:t xml:space="preserve">The experiment will be conducted in four phases:</w:t>
      </w:r>
    </w:p>
    <w:bookmarkStart w:id="24" w:name="phase-1-research-and-analysis"/>
    <w:p>
      <w:pPr>
        <w:pStyle w:val="Heading3"/>
      </w:pPr>
      <w:r>
        <w:t xml:space="preserve">4.1 Phase 1: Research and Analysis</w:t>
      </w:r>
    </w:p>
    <w:p>
      <w:pPr>
        <w:pStyle w:val="FirstParagraph"/>
      </w:pPr>
      <w:r>
        <w:t xml:space="preserve">In this phase, the Web Designer will conduct thorough research to understand the target audience, competitors, and market trends in Italy Naples. Key activities include:</w:t>
      </w:r>
    </w:p>
    <w:p>
      <w:pPr>
        <w:numPr>
          <w:ilvl w:val="0"/>
          <w:numId w:val="1003"/>
        </w:numPr>
        <w:pStyle w:val="Compact"/>
      </w:pPr>
      <w:r>
        <w:t xml:space="preserve">Analyzing user demographics, preferences, and behaviors specific to Naples.</w:t>
      </w:r>
    </w:p>
    <w:p>
      <w:pPr>
        <w:numPr>
          <w:ilvl w:val="0"/>
          <w:numId w:val="1003"/>
        </w:numPr>
        <w:pStyle w:val="Compact"/>
      </w:pPr>
      <w:r>
        <w:t xml:space="preserve">Reviewing successful websites in the region to identify best practices and areas for improvement.</w:t>
      </w:r>
    </w:p>
    <w:p>
      <w:pPr>
        <w:numPr>
          <w:ilvl w:val="0"/>
          <w:numId w:val="1003"/>
        </w:numPr>
        <w:pStyle w:val="Compact"/>
      </w:pPr>
      <w:r>
        <w:t xml:space="preserve">Gathering feedback from local stakeholders to define project requirements and expectations.</w:t>
      </w:r>
    </w:p>
    <w:bookmarkEnd w:id="24"/>
    <w:bookmarkStart w:id="25" w:name="phase-2-design-development"/>
    <w:p>
      <w:pPr>
        <w:pStyle w:val="Heading3"/>
      </w:pPr>
      <w:r>
        <w:t xml:space="preserve">4.2 Phase 2: Design Development</w:t>
      </w:r>
    </w:p>
    <w:p>
      <w:pPr>
        <w:pStyle w:val="FirstParagraph"/>
      </w:pPr>
      <w:r>
        <w:t xml:space="preserve">Based on the insights gathered, the Web Designer will create wireframes, mockups, and prototypes. This phase emphasizes:</w:t>
      </w:r>
    </w:p>
    <w:p>
      <w:pPr>
        <w:numPr>
          <w:ilvl w:val="0"/>
          <w:numId w:val="1004"/>
        </w:numPr>
        <w:pStyle w:val="Compact"/>
      </w:pPr>
      <w:r>
        <w:t xml:space="preserve">Incorporating cultural elements and local aesthetics into the design.</w:t>
      </w:r>
    </w:p>
    <w:p>
      <w:pPr>
        <w:numPr>
          <w:ilvl w:val="0"/>
          <w:numId w:val="1004"/>
        </w:numPr>
        <w:pStyle w:val="Compact"/>
      </w:pPr>
      <w:r>
        <w:t xml:space="preserve">Ensuring responsiveness across devices, particularly mobile phones.</w:t>
      </w:r>
    </w:p>
    <w:p>
      <w:pPr>
        <w:numPr>
          <w:ilvl w:val="0"/>
          <w:numId w:val="1004"/>
        </w:numPr>
        <w:pStyle w:val="Compact"/>
      </w:pPr>
      <w:r>
        <w:t xml:space="preserve">Adhering to accessibility standards (e.g., WCAG) to cater to diverse users.</w:t>
      </w:r>
    </w:p>
    <w:bookmarkEnd w:id="25"/>
    <w:bookmarkStart w:id="26" w:name="phase-3-implementation-and-testing"/>
    <w:p>
      <w:pPr>
        <w:pStyle w:val="Heading3"/>
      </w:pPr>
      <w:r>
        <w:t xml:space="preserve">4.3 Phase 3: Implementation and Testing</w:t>
      </w:r>
    </w:p>
    <w:p>
      <w:pPr>
        <w:pStyle w:val="FirstParagraph"/>
      </w:pPr>
      <w:r>
        <w:t xml:space="preserve">The Web Designer will collaborate with developers to implement the design. Rigorous testing will be conducted to ensure:</w:t>
      </w:r>
    </w:p>
    <w:p>
      <w:pPr>
        <w:numPr>
          <w:ilvl w:val="0"/>
          <w:numId w:val="1005"/>
        </w:numPr>
        <w:pStyle w:val="Compact"/>
      </w:pPr>
      <w:r>
        <w:t xml:space="preserve">Functional accuracy and alignment with the design specifications.</w:t>
      </w:r>
    </w:p>
    <w:p>
      <w:pPr>
        <w:numPr>
          <w:ilvl w:val="0"/>
          <w:numId w:val="1005"/>
        </w:numPr>
        <w:pStyle w:val="Compact"/>
      </w:pPr>
      <w:r>
        <w:t xml:space="preserve">Optimal performance metrics, including load times and SEO optimization.</w:t>
      </w:r>
    </w:p>
    <w:p>
      <w:pPr>
        <w:numPr>
          <w:ilvl w:val="0"/>
          <w:numId w:val="1005"/>
        </w:numPr>
        <w:pStyle w:val="Compact"/>
      </w:pPr>
      <w:r>
        <w:t xml:space="preserve">User-friendly navigation and intuitive interfaces.</w:t>
      </w:r>
    </w:p>
    <w:bookmarkEnd w:id="26"/>
    <w:bookmarkStart w:id="27" w:name="phase-4-evaluation-and-feedback"/>
    <w:p>
      <w:pPr>
        <w:pStyle w:val="Heading3"/>
      </w:pPr>
      <w:r>
        <w:t xml:space="preserve">4.4 Phase 4: Evaluation and Feedback</w:t>
      </w:r>
    </w:p>
    <w:p>
      <w:pPr>
        <w:pStyle w:val="FirstParagraph"/>
      </w:pPr>
      <w:r>
        <w:t xml:space="preserve">Post-launch, the Web Designer’s work will be evaluated based on predefined metrics. Feedback will be collected from users, stakeholders, and analytics tools to assess success and identify areas for improvement.</w:t>
      </w:r>
    </w:p>
    <w:bookmarkEnd w:id="27"/>
    <w:bookmarkEnd w:id="28"/>
    <w:bookmarkStart w:id="29" w:name="key-performance-indicators-kpis"/>
    <w:p>
      <w:pPr>
        <w:pStyle w:val="Heading2"/>
      </w:pPr>
      <w:r>
        <w:t xml:space="preserve">5. Key Performance Indicators (KPIs)</w:t>
      </w:r>
    </w:p>
    <w:p>
      <w:pPr>
        <w:pStyle w:val="FirstParagraph"/>
      </w:pPr>
      <w:r>
        <w:t xml:space="preserve">The following KPIs will be used to measure the effectiveness of the Web Designer’s work:</w:t>
      </w:r>
    </w:p>
    <w:p>
      <w:pPr>
        <w:numPr>
          <w:ilvl w:val="0"/>
          <w:numId w:val="1006"/>
        </w:numPr>
        <w:pStyle w:val="Compact"/>
      </w:pPr>
      <w:r>
        <w:t xml:space="preserve">User Engagement: Time spent on site, bounce rate, and pages per session.</w:t>
      </w:r>
    </w:p>
    <w:p>
      <w:pPr>
        <w:numPr>
          <w:ilvl w:val="0"/>
          <w:numId w:val="1006"/>
        </w:numPr>
        <w:pStyle w:val="Compact"/>
      </w:pPr>
      <w:r>
        <w:t xml:space="preserve">Conversion Rates: Percentage of visitors completing desired actions (e.g., purchases, sign-ups).</w:t>
      </w:r>
    </w:p>
    <w:p>
      <w:pPr>
        <w:numPr>
          <w:ilvl w:val="0"/>
          <w:numId w:val="1006"/>
        </w:numPr>
        <w:pStyle w:val="Compact"/>
      </w:pPr>
      <w:r>
        <w:t xml:space="preserve">Accessibility Compliance: Adherence to WCAG guidelines.</w:t>
      </w:r>
    </w:p>
    <w:p>
      <w:pPr>
        <w:numPr>
          <w:ilvl w:val="0"/>
          <w:numId w:val="1006"/>
        </w:numPr>
        <w:pStyle w:val="Compact"/>
      </w:pPr>
      <w:r>
        <w:t xml:space="preserve">Performance Metrics: Page load speed, mobile responsiveness, and SEO rankings.</w:t>
      </w:r>
    </w:p>
    <w:p>
      <w:pPr>
        <w:numPr>
          <w:ilvl w:val="0"/>
          <w:numId w:val="1006"/>
        </w:numPr>
        <w:pStyle w:val="Compact"/>
      </w:pPr>
      <w:r>
        <w:t xml:space="preserve">Stakeholder Satisfaction: Feedback scores from clients and team members.</w:t>
      </w:r>
    </w:p>
    <w:bookmarkEnd w:id="29"/>
    <w:bookmarkStart w:id="30" w:name="ethical-considerations"/>
    <w:p>
      <w:pPr>
        <w:pStyle w:val="Heading2"/>
      </w:pPr>
      <w:r>
        <w:t xml:space="preserve">6. Ethical Considerations</w:t>
      </w:r>
    </w:p>
    <w:p>
      <w:pPr>
        <w:pStyle w:val="FirstParagraph"/>
      </w:pPr>
      <w:r>
        <w:t xml:space="preserve">This protocol adheres to ethical standards, ensuring:</w:t>
      </w:r>
    </w:p>
    <w:p>
      <w:pPr>
        <w:numPr>
          <w:ilvl w:val="0"/>
          <w:numId w:val="1007"/>
        </w:numPr>
        <w:pStyle w:val="Compact"/>
      </w:pPr>
      <w:r>
        <w:t xml:space="preserve">Respect for user privacy and data protection regulations (e.g., GDPR).</w:t>
      </w:r>
    </w:p>
    <w:p>
      <w:pPr>
        <w:numPr>
          <w:ilvl w:val="0"/>
          <w:numId w:val="1007"/>
        </w:numPr>
        <w:pStyle w:val="Compact"/>
      </w:pPr>
      <w:r>
        <w:t xml:space="preserve">Inclusive design practices that avoid bias and discrimination.</w:t>
      </w:r>
    </w:p>
    <w:p>
      <w:pPr>
        <w:numPr>
          <w:ilvl w:val="0"/>
          <w:numId w:val="1007"/>
        </w:numPr>
        <w:pStyle w:val="Compact"/>
      </w:pPr>
      <w:r>
        <w:t xml:space="preserve">Transparency in communication with stakeholders and users.</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role of a Web Designer in Italy Naples. By following these guidelines, organizations can ensure that their web design efforts are aligned with local needs, cultural values, and business objectives. The insights gained from this experiment will contribute to the continuous improvement of web design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Role in Italy Naples</dc:title>
  <dc:creator/>
  <dc:language>en</dc:language>
  <cp:keywords/>
  <dcterms:created xsi:type="dcterms:W3CDTF">2026-10-10T00:33:07Z</dcterms:created>
  <dcterms:modified xsi:type="dcterms:W3CDTF">2026-10-10T00:33:07Z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