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b9fdd30f56242ad625ccbaaacefff313b2a7af0"/>
    <w:p>
      <w:pPr>
        <w:pStyle w:val="Heading1"/>
      </w:pPr>
      <w:r>
        <w:t xml:space="preserve">Experiment Protocol: Web Designer Performance in Malaysia Kuala Lumpur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Malaysia Kuala Lumpur</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efficiency, and adaptability of Web Designers operating within the dynamic digital landscape of Malaysia Kuala Lumpur. The study aims to assess how local Web Designers respond to specific design challenges, user experience (UX) requirements, and technical constraints typical of the Malaysian market.</w:t>
      </w:r>
    </w:p>
    <w:p>
      <w:pPr>
        <w:pStyle w:val="BodyText"/>
      </w:pPr>
      <w:r>
        <w:t xml:space="preserve">The focus is on understanding the intersection of global web design standards and local cultural, linguistic, and technological factors unique to Malaysia Kuala Lumpur.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efficiency of Web Designers in Malaysia Kuala Lumpur when creating responsive websites.</w:t>
      </w:r>
    </w:p>
    <w:p>
      <w:pPr>
        <w:numPr>
          <w:ilvl w:val="0"/>
          <w:numId w:val="1001"/>
        </w:numPr>
        <w:pStyle w:val="Compact"/>
      </w:pPr>
      <w:r>
        <w:t xml:space="preserve">To evaluate the integration of local cultural elements and multilingual support (Malay, English, Mandarin, Tamil) in web design projects.</w:t>
      </w:r>
    </w:p>
    <w:p>
      <w:pPr>
        <w:numPr>
          <w:ilvl w:val="0"/>
          <w:numId w:val="1001"/>
        </w:numPr>
        <w:pStyle w:val="Compact"/>
      </w:pPr>
      <w:r>
        <w:t xml:space="preserve">To assess the technical proficiency of Web Designers in using modern frameworks and tools.</w:t>
      </w:r>
    </w:p>
    <w:p>
      <w:pPr>
        <w:numPr>
          <w:ilvl w:val="0"/>
          <w:numId w:val="1001"/>
        </w:numPr>
        <w:pStyle w:val="Compact"/>
      </w:pPr>
      <w:r>
        <w:t xml:space="preserve">To analyze the impact of local internet infrastructure and device usage patterns on design decisions.</w:t>
      </w:r>
    </w:p>
    <w:bookmarkEnd w:id="22"/>
    <w:bookmarkStart w:id="23" w:name="participants"/>
    <w:p>
      <w:pPr>
        <w:pStyle w:val="Heading2"/>
      </w:pPr>
      <w:r>
        <w:t xml:space="preserve">3. Participants</w:t>
      </w:r>
    </w:p>
    <w:p>
      <w:pPr>
        <w:pStyle w:val="FirstParagraph"/>
      </w:pPr>
      <w:r>
        <w:t xml:space="preserve">The experiment will involve a diverse group of Web Designers based in Malaysia Kuala Lumpur. Participants will be selected based on the following criteria:</w:t>
      </w:r>
    </w:p>
    <w:p>
      <w:pPr>
        <w:numPr>
          <w:ilvl w:val="0"/>
          <w:numId w:val="1002"/>
        </w:numPr>
        <w:pStyle w:val="Compact"/>
      </w:pPr>
      <w:r>
        <w:t xml:space="preserve">Minimum of 2 years of professional experience in web design.</w:t>
      </w:r>
    </w:p>
    <w:p>
      <w:pPr>
        <w:numPr>
          <w:ilvl w:val="0"/>
          <w:numId w:val="1002"/>
        </w:numPr>
        <w:pStyle w:val="Compact"/>
      </w:pPr>
      <w:r>
        <w:t xml:space="preserve">Currently residing and working in Malaysia Kuala Lumpur.</w:t>
      </w:r>
    </w:p>
    <w:p>
      <w:pPr>
        <w:numPr>
          <w:ilvl w:val="0"/>
          <w:numId w:val="1002"/>
        </w:numPr>
        <w:pStyle w:val="Compact"/>
      </w:pPr>
      <w:r>
        <w:t xml:space="preserve">Proficiency in at least one major web design tool (e.g., Figma, Adobe XD, Sketch).</w:t>
      </w:r>
    </w:p>
    <w:p>
      <w:pPr>
        <w:numPr>
          <w:ilvl w:val="0"/>
          <w:numId w:val="1002"/>
        </w:numPr>
        <w:pStyle w:val="Compact"/>
      </w:pPr>
      <w:r>
        <w:t xml:space="preserve">Experience in designing for both desktop and mobile platforms.</w:t>
      </w:r>
    </w:p>
    <w:p>
      <w:pPr>
        <w:pStyle w:val="FirstParagraph"/>
      </w:pPr>
      <w:r>
        <w:t xml:space="preserve">A total of 30 Web Designers will participate, ensuring a representative sample of the local talent pool.</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experiment will follow a controlled task-based approach. Each Web Designer will be assigned a series of design tasks that simulate real-world projects commonly encountered in Malaysia Kuala Lumpur. Tasks will include:</w:t>
      </w:r>
    </w:p>
    <w:p>
      <w:pPr>
        <w:numPr>
          <w:ilvl w:val="0"/>
          <w:numId w:val="1003"/>
        </w:numPr>
        <w:pStyle w:val="Compact"/>
      </w:pPr>
      <w:r>
        <w:t xml:space="preserve">Designing a responsive e-commerce website for a local Malaysian brand.</w:t>
      </w:r>
    </w:p>
    <w:p>
      <w:pPr>
        <w:numPr>
          <w:ilvl w:val="0"/>
          <w:numId w:val="1003"/>
        </w:numPr>
        <w:pStyle w:val="Compact"/>
      </w:pPr>
      <w:r>
        <w:t xml:space="preserve">Creating a multilingual landing page with support for Malay and English.</w:t>
      </w:r>
    </w:p>
    <w:p>
      <w:pPr>
        <w:numPr>
          <w:ilvl w:val="0"/>
          <w:numId w:val="1003"/>
        </w:numPr>
        <w:pStyle w:val="Compact"/>
      </w:pPr>
      <w:r>
        <w:t xml:space="preserve">Optimizing a website for fast loading times on mobile networks typical in Malaysia Kuala Lumpur.</w:t>
      </w:r>
    </w:p>
    <w:bookmarkEnd w:id="24"/>
    <w:bookmarkStart w:id="25" w:name="tools-and-technologies"/>
    <w:p>
      <w:pPr>
        <w:pStyle w:val="Heading3"/>
      </w:pPr>
      <w:r>
        <w:t xml:space="preserve">4.2 Tools and Technologies</w:t>
      </w:r>
    </w:p>
    <w:p>
      <w:pPr>
        <w:pStyle w:val="FirstParagraph"/>
      </w:pPr>
      <w:r>
        <w:t xml:space="preserve">Participants will use industry-standard tools provided by the research team. These include:</w:t>
      </w:r>
    </w:p>
    <w:p>
      <w:pPr>
        <w:numPr>
          <w:ilvl w:val="0"/>
          <w:numId w:val="1004"/>
        </w:numPr>
        <w:pStyle w:val="Compact"/>
      </w:pPr>
      <w:r>
        <w:t xml:space="preserve">Figma for collaborative design.</w:t>
      </w:r>
    </w:p>
    <w:p>
      <w:pPr>
        <w:numPr>
          <w:ilvl w:val="0"/>
          <w:numId w:val="1004"/>
        </w:numPr>
        <w:pStyle w:val="Compact"/>
      </w:pPr>
      <w:r>
        <w:t xml:space="preserve">Adobe Creative Suite for graphic assets.</w:t>
      </w:r>
    </w:p>
    <w:p>
      <w:pPr>
        <w:numPr>
          <w:ilvl w:val="0"/>
          <w:numId w:val="1004"/>
        </w:numPr>
        <w:pStyle w:val="Compact"/>
      </w:pPr>
      <w:r>
        <w:t xml:space="preserve">BrowserStack for cross-browser and device testing.</w:t>
      </w:r>
    </w:p>
    <w:p>
      <w:pPr>
        <w:numPr>
          <w:ilvl w:val="0"/>
          <w:numId w:val="1004"/>
        </w:numPr>
        <w:pStyle w:val="Compact"/>
      </w:pPr>
      <w:r>
        <w:t xml:space="preserve">Google PageSpeed Insights for performance evaluation.</w:t>
      </w:r>
    </w:p>
    <w:bookmarkEnd w:id="25"/>
    <w:bookmarkStart w:id="26" w:name="data-collection"/>
    <w:p>
      <w:pPr>
        <w:pStyle w:val="Heading3"/>
      </w:pPr>
      <w:r>
        <w:t xml:space="preserve">4.3 Data Collection</w:t>
      </w:r>
    </w:p>
    <w:p>
      <w:pPr>
        <w:pStyle w:val="FirstParagraph"/>
      </w:pPr>
      <w:r>
        <w:t xml:space="preserve">Data will be collected through multiple channels:</w:t>
      </w:r>
    </w:p>
    <w:p>
      <w:pPr>
        <w:numPr>
          <w:ilvl w:val="0"/>
          <w:numId w:val="1005"/>
        </w:numPr>
        <w:pStyle w:val="Compact"/>
      </w:pPr>
      <w:r>
        <w:t xml:space="preserve">Time tracking for each design task.</w:t>
      </w:r>
    </w:p>
    <w:p>
      <w:pPr>
        <w:numPr>
          <w:ilvl w:val="0"/>
          <w:numId w:val="1005"/>
        </w:numPr>
        <w:pStyle w:val="Compact"/>
      </w:pPr>
      <w:r>
        <w:t xml:space="preserve">Quality assessment of design outputs by a panel of expert evaluators.</w:t>
      </w:r>
    </w:p>
    <w:p>
      <w:pPr>
        <w:numPr>
          <w:ilvl w:val="0"/>
          <w:numId w:val="1005"/>
        </w:numPr>
        <w:pStyle w:val="Compact"/>
      </w:pPr>
      <w:r>
        <w:t xml:space="preserve">User testing sessions with local participants from Malaysia Kuala Lumpur to gather feedback on usability and cultural relevance.</w:t>
      </w:r>
    </w:p>
    <w:p>
      <w:pPr>
        <w:numPr>
          <w:ilvl w:val="0"/>
          <w:numId w:val="1005"/>
        </w:numPr>
        <w:pStyle w:val="Compact"/>
      </w:pPr>
      <w:r>
        <w:t xml:space="preserve">Surveys and interviews with Web Designers to understand their decision-making processes.</w:t>
      </w:r>
    </w:p>
    <w:bookmarkEnd w:id="26"/>
    <w:bookmarkEnd w:id="27"/>
    <w:bookmarkStart w:id="28" w:name="procedure"/>
    <w:p>
      <w:pPr>
        <w:pStyle w:val="Heading2"/>
      </w:pPr>
      <w:r>
        <w:t xml:space="preserve">5. Procedure</w:t>
      </w:r>
    </w:p>
    <w:p>
      <w:pPr>
        <w:pStyle w:val="FirstParagraph"/>
      </w:pPr>
      <w:r>
        <w:t xml:space="preserve">The experiment will be conducted in three phases:</w:t>
      </w:r>
    </w:p>
    <w:p>
      <w:pPr>
        <w:numPr>
          <w:ilvl w:val="0"/>
          <w:numId w:val="1006"/>
        </w:numPr>
        <w:pStyle w:val="Compact"/>
      </w:pPr>
      <w:r>
        <w:rPr>
          <w:bCs/>
          <w:b/>
        </w:rPr>
        <w:t xml:space="preserve">Preparation Phase:</w:t>
      </w:r>
      <w:r>
        <w:t xml:space="preserve"> </w:t>
      </w:r>
      <w:r>
        <w:t xml:space="preserve">Participants will be briefed on the tasks, tools, and evaluation criteria. They will complete a baseline skills assessment.</w:t>
      </w:r>
    </w:p>
    <w:p>
      <w:pPr>
        <w:numPr>
          <w:ilvl w:val="0"/>
          <w:numId w:val="1006"/>
        </w:numPr>
        <w:pStyle w:val="Compact"/>
      </w:pPr>
      <w:r>
        <w:rPr>
          <w:bCs/>
          <w:b/>
        </w:rPr>
        <w:t xml:space="preserve">Execution Phase:</w:t>
      </w:r>
      <w:r>
        <w:t xml:space="preserve"> </w:t>
      </w:r>
      <w:r>
        <w:t xml:space="preserve">Web Designers will complete the assigned tasks within a specified timeframe. Their progress will be monitored, and any issues will be documented.</w:t>
      </w:r>
    </w:p>
    <w:p>
      <w:pPr>
        <w:numPr>
          <w:ilvl w:val="0"/>
          <w:numId w:val="1006"/>
        </w:numPr>
        <w:pStyle w:val="Compact"/>
      </w:pPr>
      <w:r>
        <w:rPr>
          <w:bCs/>
          <w:b/>
        </w:rPr>
        <w:t xml:space="preserve">Evaluation Phase:</w:t>
      </w:r>
      <w:r>
        <w:t xml:space="preserve"> </w:t>
      </w:r>
      <w:r>
        <w:t xml:space="preserve">Design outputs will be evaluated based on predefined metrics. User testing sessions will be conducted, and feedback will be analyzed.</w:t>
      </w:r>
    </w:p>
    <w:bookmarkEnd w:id="28"/>
    <w:bookmarkStart w:id="29" w:name="evaluation-metrics"/>
    <w:p>
      <w:pPr>
        <w:pStyle w:val="Heading2"/>
      </w:pPr>
      <w:r>
        <w:t xml:space="preserve">6. Evaluation Metrics</w:t>
      </w:r>
    </w:p>
    <w:p>
      <w:pPr>
        <w:pStyle w:val="FirstParagraph"/>
      </w:pPr>
      <w:r>
        <w:t xml:space="preserve">The performance of Web Designers will be evaluated using the following metrics: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Task Completion Time</w:t>
            </w:r>
          </w:p>
        </w:tc>
        <w:tc>
          <w:tcPr/>
          <w:p>
            <w:pPr>
              <w:pStyle w:val="Compact"/>
              <w:jc w:val="left"/>
            </w:pPr>
            <w:r>
              <w:t xml:space="preserve">Time taken to complete each design task.</w:t>
            </w:r>
          </w:p>
        </w:tc>
      </w:tr>
      <w:tr>
        <w:tc>
          <w:tcPr/>
          <w:p>
            <w:pPr>
              <w:pStyle w:val="Compact"/>
              <w:jc w:val="left"/>
            </w:pPr>
            <w:r>
              <w:t xml:space="preserve">Design Quality</w:t>
            </w:r>
          </w:p>
        </w:tc>
        <w:tc>
          <w:tcPr/>
          <w:p>
            <w:pPr>
              <w:pStyle w:val="Compact"/>
              <w:jc w:val="left"/>
            </w:pPr>
            <w:r>
              <w:t xml:space="preserve">Assessment of visual appeal, usability, and adherence to design principles.</w:t>
            </w:r>
          </w:p>
        </w:tc>
      </w:tr>
      <w:tr>
        <w:tc>
          <w:tcPr/>
          <w:p>
            <w:pPr>
              <w:pStyle w:val="Compact"/>
              <w:jc w:val="left"/>
            </w:pPr>
            <w:r>
              <w:t xml:space="preserve">Responsiveness</w:t>
            </w:r>
          </w:p>
        </w:tc>
        <w:tc>
          <w:tcPr/>
          <w:p>
            <w:pPr>
              <w:pStyle w:val="Compact"/>
              <w:jc w:val="left"/>
            </w:pPr>
            <w:r>
              <w:t xml:space="preserve">Effectiveness of the design across different devices and screen sizes.</w:t>
            </w:r>
          </w:p>
        </w:tc>
      </w:tr>
      <w:tr>
        <w:tc>
          <w:tcPr/>
          <w:p>
            <w:pPr>
              <w:pStyle w:val="Compact"/>
              <w:jc w:val="left"/>
            </w:pPr>
            <w:r>
              <w:t xml:space="preserve">Cultural Relevance</w:t>
            </w:r>
          </w:p>
        </w:tc>
        <w:tc>
          <w:tcPr/>
          <w:p>
            <w:pPr>
              <w:pStyle w:val="Compact"/>
              <w:jc w:val="left"/>
            </w:pPr>
            <w:r>
              <w:t xml:space="preserve">Integration of local cultural elements and multilingual support.</w:t>
            </w:r>
          </w:p>
        </w:tc>
      </w:tr>
      <w:tr>
        <w:tc>
          <w:tcPr/>
          <w:p>
            <w:pPr>
              <w:pStyle w:val="Compact"/>
              <w:jc w:val="left"/>
            </w:pPr>
            <w:r>
              <w:t xml:space="preserve">Performance Optimization</w:t>
            </w:r>
          </w:p>
        </w:tc>
        <w:tc>
          <w:tcPr/>
          <w:p>
            <w:pPr>
              <w:pStyle w:val="Compact"/>
              <w:jc w:val="left"/>
            </w:pPr>
            <w:r>
              <w:t xml:space="preserve">Loading speed and efficiency of the designed website.</w:t>
            </w:r>
          </w:p>
        </w:tc>
      </w:tr>
    </w:tbl>
    <w:bookmarkEnd w:id="29"/>
    <w:bookmarkStart w:id="30" w:name="ethical-considerations"/>
    <w:p>
      <w:pPr>
        <w:pStyle w:val="Heading2"/>
      </w:pPr>
      <w:r>
        <w:t xml:space="preserve">7. Ethical Considerations</w:t>
      </w:r>
    </w:p>
    <w:p>
      <w:pPr>
        <w:pStyle w:val="FirstParagraph"/>
      </w:pPr>
      <w:r>
        <w:t xml:space="preserve">All participants will provide informed consent before joining the experiment. Their personal data and design outputs will be kept confidential and used solely for research purposes. Participants will be compensated for their time and effort in accordance with local standards in Malaysia Kuala Lumpur.</w:t>
      </w:r>
    </w:p>
    <w:bookmarkEnd w:id="30"/>
    <w:bookmarkStart w:id="31" w:name="expected-outcomes"/>
    <w:p>
      <w:pPr>
        <w:pStyle w:val="Heading2"/>
      </w:pPr>
      <w:r>
        <w:t xml:space="preserve">8. Expected Outcomes</w:t>
      </w:r>
    </w:p>
    <w:p>
      <w:pPr>
        <w:pStyle w:val="FirstParagraph"/>
      </w:pPr>
      <w:r>
        <w:t xml:space="preserve">This experiment aims to provide valuable insights into the capabilities and challenges faced by Web Designers in Malaysia Kuala Lumpur. The findings will help identify best practices for web design in the region and contribute to the development of training programs and industry standards.</w:t>
      </w:r>
    </w:p>
    <w:bookmarkEnd w:id="31"/>
    <w:bookmarkStart w:id="32" w:name="conclusion"/>
    <w:p>
      <w:pPr>
        <w:pStyle w:val="Heading2"/>
      </w:pPr>
      <w:r>
        <w:t xml:space="preserve">9. Conclusion</w:t>
      </w:r>
    </w:p>
    <w:p>
      <w:pPr>
        <w:pStyle w:val="FirstParagraph"/>
      </w:pPr>
      <w:r>
        <w:t xml:space="preserve">This Experiment Protocol provides a structured approach to evaluating the performance of Web Designers in Malaysia Kuala Lumpur. By focusing on local context and global standards, the study will offer actionable insights for stakeholders in the web design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Malaysia Kuala Lumpur</dc:title>
  <dc:creator/>
  <dc:language>en</dc:language>
  <cp:keywords/>
  <dcterms:created xsi:type="dcterms:W3CDTF">2026-10-10T02:13:53Z</dcterms:created>
  <dcterms:modified xsi:type="dcterms:W3CDTF">2026-10-10T02:13:53Z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