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Web</w:t>
      </w:r>
      <w:r>
        <w:t xml:space="preserve"> </w:t>
      </w:r>
      <w:r>
        <w:t xml:space="preserve">Designer</w:t>
      </w:r>
      <w:r>
        <w:t xml:space="preserve"> </w:t>
      </w:r>
      <w:r>
        <w:t xml:space="preserve">Performance</w:t>
      </w:r>
      <w:r>
        <w:t xml:space="preserve"> </w:t>
      </w:r>
      <w:r>
        <w:t xml:space="preserve">in</w:t>
      </w:r>
      <w:r>
        <w:t xml:space="preserve"> </w:t>
      </w:r>
      <w:r>
        <w:t xml:space="preserve">Philippines</w:t>
      </w:r>
      <w:r>
        <w:t xml:space="preserve"> </w:t>
      </w:r>
      <w:r>
        <w:t xml:space="preserve">Manila</w:t>
      </w:r>
    </w:p>
    <w:bookmarkStart w:id="20" w:name="Xfd820ca481ef96bbc8195ec193824a928d4a073"/>
    <w:p>
      <w:pPr>
        <w:pStyle w:val="Heading1"/>
      </w:pPr>
      <w:r>
        <w:t xml:space="preserve">Experiment Protocol: Web Designer Performance and Adaptability</w:t>
      </w:r>
    </w:p>
    <w:p>
      <w:pPr>
        <w:pStyle w:val="FirstParagraph"/>
      </w:pPr>
      <w:r>
        <w:rPr>
          <w:bCs/>
          <w:b/>
        </w:rPr>
        <w:t xml:space="preserve">Location:</w:t>
      </w:r>
      <w:r>
        <w:t xml:space="preserve"> </w:t>
      </w:r>
      <w:r>
        <w:t xml:space="preserve">Philippines Manila</w:t>
      </w:r>
    </w:p>
    <w:p>
      <w:pPr>
        <w:pStyle w:val="BodyText"/>
      </w:pPr>
      <w:r>
        <w:rPr>
          <w:bCs/>
          <w:b/>
        </w:rPr>
        <w:t xml:space="preserve">Subject Role:</w:t>
      </w:r>
      <w:r>
        <w:t xml:space="preserve"> </w:t>
      </w:r>
      <w:r>
        <w:t xml:space="preserve">Web Designer</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26, 2023</w:t>
      </w:r>
    </w:p>
    <w:bookmarkEnd w:id="20"/>
    <w:p>
      <w:pPr>
        <w:pStyle w:val="BodyText"/>
      </w:pPr>
      <w:r>
        <w:t xml:space="preserve">1. Introduction and Objective</w:t>
      </w:r>
    </w:p>
    <w:p>
      <w:pPr>
        <w:pStyle w:val="BodyText"/>
      </w:pPr>
      <w:r>
        <w:t xml:space="preserve">This Experiment Protocol outlines the methodology for evaluating the performance, technical proficiency, and cultural adaptability of a Web Designer operating within the Philippines Manila market. The digital landscape in Manila is characterized by high mobile usage, variable internet connectivity speeds, and a diverse user base with specific cultural preferences.</w:t>
      </w:r>
    </w:p>
    <w:p>
      <w:pPr>
        <w:pStyle w:val="BodyText"/>
      </w:pPr>
      <w:r>
        <w:t xml:space="preserve">The primary objective of this experiment is to determine how effectively a Web Designer can create responsive, accessible, and culturally relevant web interfaces that perform optimally under the specific network conditions prevalent in Metro Manila. This protocol serves as a standardized framework for assessing design decisions, technical implementation, and user experience (UX) outcomes.</w:t>
      </w:r>
    </w:p>
    <w:p>
      <w:pPr>
        <w:pStyle w:val="BodyText"/>
      </w:pPr>
      <w:r>
        <w:t xml:space="preserve">2. Scope and Context</w:t>
      </w:r>
    </w:p>
    <w:p>
      <w:pPr>
        <w:pStyle w:val="BodyText"/>
      </w:pPr>
      <w:r>
        <w:t xml:space="preserve">The scope of this experiment is limited to the design and development of a responsive e-commerce landing page tailored for a Manila-based audience. The Web Designer is expected to consider local factors such as:</w:t>
      </w:r>
    </w:p>
    <w:p>
      <w:pPr>
        <w:numPr>
          <w:ilvl w:val="0"/>
          <w:numId w:val="1001"/>
        </w:numPr>
        <w:pStyle w:val="Compact"/>
      </w:pPr>
      <w:r>
        <w:rPr>
          <w:bCs/>
          <w:b/>
        </w:rPr>
        <w:t xml:space="preserve">Mobile-First Approach:</w:t>
      </w:r>
      <w:r>
        <w:t xml:space="preserve"> </w:t>
      </w:r>
      <w:r>
        <w:t xml:space="preserve">Over 70% of internet users in the Philippines access the web via mobile devices.</w:t>
      </w:r>
    </w:p>
    <w:p>
      <w:pPr>
        <w:numPr>
          <w:ilvl w:val="0"/>
          <w:numId w:val="1001"/>
        </w:numPr>
        <w:pStyle w:val="Compact"/>
      </w:pPr>
      <w:r>
        <w:rPr>
          <w:bCs/>
          <w:b/>
        </w:rPr>
        <w:t xml:space="preserve">Network Constraints:</w:t>
      </w:r>
      <w:r>
        <w:t xml:space="preserve"> </w:t>
      </w:r>
      <w:r>
        <w:t xml:space="preserve">Designs must account for 3G and unstable 4G connections common in certain areas of Manila.</w:t>
      </w:r>
    </w:p>
    <w:p>
      <w:pPr>
        <w:numPr>
          <w:ilvl w:val="0"/>
          <w:numId w:val="1001"/>
        </w:numPr>
        <w:pStyle w:val="Compact"/>
      </w:pPr>
      <w:r>
        <w:rPr>
          <w:bCs/>
          <w:b/>
        </w:rPr>
        <w:t xml:space="preserve">Cultural Nuances:</w:t>
      </w:r>
      <w:r>
        <w:t xml:space="preserve"> </w:t>
      </w:r>
      <w:r>
        <w:t xml:space="preserve">Use of color, imagery, and language that resonates with Filipino users.</w:t>
      </w:r>
    </w:p>
    <w:p>
      <w:pPr>
        <w:numPr>
          <w:ilvl w:val="0"/>
          <w:numId w:val="1001"/>
        </w:numPr>
        <w:pStyle w:val="Compact"/>
      </w:pPr>
      <w:r>
        <w:rPr>
          <w:bCs/>
          <w:b/>
        </w:rPr>
        <w:t xml:space="preserve">Payment Integration:</w:t>
      </w:r>
      <w:r>
        <w:t xml:space="preserve"> </w:t>
      </w:r>
      <w:r>
        <w:t xml:space="preserve">Familiarity with local payment gateways like GCash, Maya, and PayMaya.</w:t>
      </w:r>
    </w:p>
    <w:p>
      <w:pPr>
        <w:pStyle w:val="FirstParagraph"/>
      </w:pPr>
      <w:r>
        <w:t xml:space="preserve">3. Participants and Roles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Web Designer</w:t>
            </w:r>
          </w:p>
        </w:tc>
        <w:tc>
          <w:tcPr/>
          <w:p>
            <w:pPr>
              <w:pStyle w:val="Compact"/>
              <w:jc w:val="left"/>
            </w:pPr>
            <w:r>
              <w:t xml:space="preserve">Execute design tasks, implement code, and optimize assets according to protocol requirements.</w:t>
            </w:r>
          </w:p>
        </w:tc>
      </w:tr>
      <w:tr>
        <w:tc>
          <w:tcPr/>
          <w:p>
            <w:pPr>
              <w:pStyle w:val="Compact"/>
              <w:jc w:val="left"/>
            </w:pPr>
            <w:r>
              <w:t xml:space="preserve">Project Manager</w:t>
            </w:r>
          </w:p>
        </w:tc>
        <w:tc>
          <w:tcPr/>
          <w:p>
            <w:pPr>
              <w:pStyle w:val="Compact"/>
              <w:jc w:val="left"/>
            </w:pPr>
            <w:r>
              <w:t xml:space="preserve">Oversee the experiment timeline, ensure adherence to the protocol, and provide feedback.</w:t>
            </w:r>
          </w:p>
        </w:tc>
      </w:tr>
      <w:tr>
        <w:tc>
          <w:tcPr/>
          <w:p>
            <w:pPr>
              <w:pStyle w:val="Compact"/>
              <w:jc w:val="left"/>
            </w:pPr>
            <w:r>
              <w:t xml:space="preserve">UX Researcher</w:t>
            </w:r>
          </w:p>
        </w:tc>
        <w:tc>
          <w:tcPr/>
          <w:p>
            <w:pPr>
              <w:pStyle w:val="Compact"/>
              <w:jc w:val="left"/>
            </w:pPr>
            <w:r>
              <w:t xml:space="preserve">Conduct user testing with Manila-based participants and analyze behavioral data.</w:t>
            </w:r>
          </w:p>
        </w:tc>
      </w:tr>
      <w:tr>
        <w:tc>
          <w:tcPr/>
          <w:p>
            <w:pPr>
              <w:pStyle w:val="Compact"/>
              <w:jc w:val="left"/>
            </w:pPr>
            <w:r>
              <w:t xml:space="preserve">QA Engineer</w:t>
            </w:r>
          </w:p>
        </w:tc>
        <w:tc>
          <w:tcPr/>
          <w:p>
            <w:pPr>
              <w:pStyle w:val="Compact"/>
              <w:jc w:val="left"/>
            </w:pPr>
            <w:r>
              <w:t xml:space="preserve">Perform technical testing for performance, accessibility, and cross-browser compatibility.</w:t>
            </w:r>
          </w:p>
        </w:tc>
      </w:tr>
    </w:tbl>
    <w:p>
      <w:pPr>
        <w:pStyle w:val="BodyText"/>
      </w:pPr>
      <w:r>
        <w:t xml:space="preserve">4. Experimental Procedure</w:t>
      </w:r>
    </w:p>
    <w:p>
      <w:pPr>
        <w:pStyle w:val="BodyText"/>
      </w:pPr>
      <w:r>
        <w:t xml:space="preserve">The experiment will be conducted in three distinct phases over a period of four weeks.</w:t>
      </w:r>
    </w:p>
    <w:bookmarkStart w:id="21" w:name="phase-1-discovery-and-design-week-1"/>
    <w:p>
      <w:pPr>
        <w:pStyle w:val="Heading3"/>
      </w:pPr>
      <w:r>
        <w:t xml:space="preserve">Phase 1: Discovery and Design (Week 1)</w:t>
      </w:r>
    </w:p>
    <w:p>
      <w:pPr>
        <w:pStyle w:val="FirstParagraph"/>
      </w:pPr>
      <w:r>
        <w:t xml:space="preserve">The Web Designer will begin by conducting a brief analysis of the target demographic in Philippines Manila. This includes reviewing local competitor websites and identifying common design patterns. The designer must produce wireframes and high-fidelity mockups that prioritize mobile usability. Key deliverables include:</w:t>
      </w:r>
    </w:p>
    <w:p>
      <w:pPr>
        <w:numPr>
          <w:ilvl w:val="0"/>
          <w:numId w:val="1002"/>
        </w:numPr>
        <w:pStyle w:val="Compact"/>
      </w:pPr>
      <w:r>
        <w:t xml:space="preserve">User flow diagrams optimized for mobile navigation.</w:t>
      </w:r>
    </w:p>
    <w:p>
      <w:pPr>
        <w:numPr>
          <w:ilvl w:val="0"/>
          <w:numId w:val="1002"/>
        </w:numPr>
        <w:pStyle w:val="Compact"/>
      </w:pPr>
      <w:r>
        <w:t xml:space="preserve">Visual design mockups incorporating culturally appropriate imagery.</w:t>
      </w:r>
    </w:p>
    <w:p>
      <w:pPr>
        <w:numPr>
          <w:ilvl w:val="0"/>
          <w:numId w:val="1002"/>
        </w:numPr>
        <w:pStyle w:val="Compact"/>
      </w:pPr>
      <w:r>
        <w:t xml:space="preserve">A style guide defining typography, color palette, and interactive elements.</w:t>
      </w:r>
    </w:p>
    <w:bookmarkEnd w:id="21"/>
    <w:bookmarkStart w:id="22" w:name="X087ae763a2461afa57e678abc2c39c94effbff1"/>
    <w:p>
      <w:pPr>
        <w:pStyle w:val="Heading3"/>
      </w:pPr>
      <w:r>
        <w:t xml:space="preserve">Phase 2: Development and Optimization (Weeks 2-3)</w:t>
      </w:r>
    </w:p>
    <w:p>
      <w:pPr>
        <w:pStyle w:val="FirstParagraph"/>
      </w:pPr>
      <w:r>
        <w:t xml:space="preserve">During this phase, the Web Designer will translate the designs into functional code. The protocol mandates strict adherence to performance optimization techniques suitable for the Philippines Manila internet infrastructure. Requirements include:</w:t>
      </w:r>
    </w:p>
    <w:p>
      <w:pPr>
        <w:numPr>
          <w:ilvl w:val="0"/>
          <w:numId w:val="1003"/>
        </w:numPr>
        <w:pStyle w:val="Compact"/>
      </w:pPr>
      <w:r>
        <w:t xml:space="preserve">Implementation of lazy loading for images and videos.</w:t>
      </w:r>
    </w:p>
    <w:p>
      <w:pPr>
        <w:numPr>
          <w:ilvl w:val="0"/>
          <w:numId w:val="1003"/>
        </w:numPr>
        <w:pStyle w:val="Compact"/>
      </w:pPr>
      <w:r>
        <w:t xml:space="preserve">Minification of CSS, JavaScript, and HTML files.</w:t>
      </w:r>
    </w:p>
    <w:p>
      <w:pPr>
        <w:numPr>
          <w:ilvl w:val="0"/>
          <w:numId w:val="1003"/>
        </w:numPr>
        <w:pStyle w:val="Compact"/>
      </w:pPr>
      <w:r>
        <w:t xml:space="preserve">Use of modern image formats (WebP) with fallbacks.</w:t>
      </w:r>
    </w:p>
    <w:p>
      <w:pPr>
        <w:numPr>
          <w:ilvl w:val="0"/>
          <w:numId w:val="1003"/>
        </w:numPr>
        <w:pStyle w:val="Compact"/>
      </w:pPr>
      <w:r>
        <w:t xml:space="preserve">Ensuring the total page load size does not exceed 2MB on initial load.</w:t>
      </w:r>
    </w:p>
    <w:bookmarkEnd w:id="22"/>
    <w:bookmarkStart w:id="23" w:name="phase-3-testing-and-evaluation-week-4"/>
    <w:p>
      <w:pPr>
        <w:pStyle w:val="Heading3"/>
      </w:pPr>
      <w:r>
        <w:t xml:space="preserve">Phase 3: Testing and Evaluation (Week 4)</w:t>
      </w:r>
    </w:p>
    <w:p>
      <w:pPr>
        <w:pStyle w:val="FirstParagraph"/>
      </w:pPr>
      <w:r>
        <w:t xml:space="preserve">The final phase involves rigorous testing. The Web Designer will collaborate with the QA Engineer and UX Researcher to validate the design. Testing will be conducted on devices commonly used in Manila, including mid-range Android smartphones. Metrics will be collected using tools like Google Lighthouse and real-user monitoring (RUM) data.</w:t>
      </w:r>
    </w:p>
    <w:bookmarkEnd w:id="23"/>
    <w:p>
      <w:pPr>
        <w:pStyle w:val="BodyText"/>
      </w:pPr>
      <w:r>
        <w:t xml:space="preserve">5. Key Performance Indicators (KPIs)</w:t>
      </w:r>
    </w:p>
    <w:p>
      <w:pPr>
        <w:pStyle w:val="BodyText"/>
      </w:pPr>
      <w:r>
        <w:t xml:space="preserve">The success of the Web Designer’s work will be measured against the following KPIs:</w:t>
      </w:r>
    </w:p>
    <w:p>
      <w:pPr>
        <w:numPr>
          <w:ilvl w:val="0"/>
          <w:numId w:val="1004"/>
        </w:numPr>
        <w:pStyle w:val="Compact"/>
      </w:pPr>
      <w:r>
        <w:rPr>
          <w:bCs/>
          <w:b/>
        </w:rPr>
        <w:t xml:space="preserve">Page Load Speed:</w:t>
      </w:r>
      <w:r>
        <w:t xml:space="preserve"> </w:t>
      </w:r>
      <w:r>
        <w:t xml:space="preserve">Target of under 3 seconds on a simulated 3G connection.</w:t>
      </w:r>
    </w:p>
    <w:p>
      <w:pPr>
        <w:numPr>
          <w:ilvl w:val="0"/>
          <w:numId w:val="1004"/>
        </w:numPr>
        <w:pStyle w:val="Compact"/>
      </w:pPr>
      <w:r>
        <w:rPr>
          <w:bCs/>
          <w:b/>
        </w:rPr>
        <w:t xml:space="preserve">Mobile Usability Score:</w:t>
      </w:r>
      <w:r>
        <w:t xml:space="preserve"> </w:t>
      </w:r>
      <w:r>
        <w:t xml:space="preserve">Minimum score of 90/100 on Google Mobile-Friendly Test.</w:t>
      </w:r>
    </w:p>
    <w:p>
      <w:pPr>
        <w:numPr>
          <w:ilvl w:val="0"/>
          <w:numId w:val="1004"/>
        </w:numPr>
        <w:pStyle w:val="Compact"/>
      </w:pPr>
      <w:r>
        <w:rPr>
          <w:bCs/>
          <w:b/>
        </w:rPr>
        <w:t xml:space="preserve">Accessibility Compliance:</w:t>
      </w:r>
      <w:r>
        <w:t xml:space="preserve"> </w:t>
      </w:r>
      <w:r>
        <w:t xml:space="preserve">Adherence to WCAG 2.1 AA standards.</w:t>
      </w:r>
    </w:p>
    <w:p>
      <w:pPr>
        <w:numPr>
          <w:ilvl w:val="0"/>
          <w:numId w:val="1004"/>
        </w:numPr>
        <w:pStyle w:val="Compact"/>
      </w:pPr>
      <w:r>
        <w:rPr>
          <w:bCs/>
          <w:b/>
        </w:rPr>
        <w:t xml:space="preserve">User Engagement:</w:t>
      </w:r>
      <w:r>
        <w:t xml:space="preserve"> </w:t>
      </w:r>
      <w:r>
        <w:t xml:space="preserve">Measured by bounce rate and time on page during user testing sessions.</w:t>
      </w:r>
    </w:p>
    <w:p>
      <w:pPr>
        <w:numPr>
          <w:ilvl w:val="0"/>
          <w:numId w:val="1004"/>
        </w:numPr>
        <w:pStyle w:val="Compact"/>
      </w:pPr>
      <w:r>
        <w:rPr>
          <w:bCs/>
          <w:b/>
        </w:rPr>
        <w:t xml:space="preserve">Cultural Relevance:</w:t>
      </w:r>
      <w:r>
        <w:t xml:space="preserve"> </w:t>
      </w:r>
      <w:r>
        <w:t xml:space="preserve">Qualitative feedback from Manila-based users regarding design aesthetics and content clarity.</w:t>
      </w:r>
    </w:p>
    <w:p>
      <w:pPr>
        <w:pStyle w:val="FirstParagraph"/>
      </w:pPr>
      <w:r>
        <w:t xml:space="preserve">6. Ethical Considerations and Data Privacy</w:t>
      </w:r>
    </w:p>
    <w:p>
      <w:pPr>
        <w:pStyle w:val="BodyText"/>
      </w:pPr>
      <w:r>
        <w:t xml:space="preserve">This experiment must comply with the Data Privacy Act of 2012 (Republic Act No. 10173) of the Philippines. All user data collected during testing must be anonymized. Participants must provide informed consent before engaging in any usability tests. The Web Designer is responsible for ensuring that no sensitive personal information is hardcoded into the design or exposed through insecure practices.</w:t>
      </w:r>
    </w:p>
    <w:p>
      <w:pPr>
        <w:pStyle w:val="BodyText"/>
      </w:pPr>
      <w:r>
        <w:t xml:space="preserve">7. Conclusion</w:t>
      </w:r>
    </w:p>
    <w:p>
      <w:pPr>
        <w:pStyle w:val="BodyText"/>
      </w:pPr>
      <w:r>
        <w:t xml:space="preserve">This Experiment Protocol provides a comprehensive framework for evaluating the capabilities of a Web Designer in the context of Philippines Manila. By focusing on local constraints and cultural factors, this document ensures that the resulting web design is not only technically sound but also deeply relevant to the end-users. Adherence to this protocol will yield actionable insights into best practices for web design in the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Web Designer Performance in Philippines Manila</dc:title>
  <dc:creator/>
  <dc:language>en</dc:language>
  <cp:keywords/>
  <dcterms:created xsi:type="dcterms:W3CDTF">2026-10-10T05:00:52Z</dcterms:created>
  <dcterms:modified xsi:type="dcterms:W3CDTF">2026-10-10T05:00:52Z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