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Singapore</w:t>
      </w:r>
      <w:r>
        <w:t xml:space="preserve"> </w:t>
      </w:r>
      <w:r>
        <w:t xml:space="preserve">Singapore</w:t>
      </w:r>
    </w:p>
    <w:bookmarkStart w:id="20" w:name="X27fb077d3ac573a2dd3d90f9f7a6da5c150bc3b"/>
    <w:p>
      <w:pPr>
        <w:pStyle w:val="Heading1"/>
      </w:pPr>
      <w:r>
        <w:t xml:space="preserve">Experiment Protocol: Web Designer Efficacy in Singapore Singapore</w:t>
      </w:r>
    </w:p>
    <w:p>
      <w:pPr>
        <w:pStyle w:val="FirstParagraph"/>
      </w:pPr>
      <w:r>
        <w:rPr>
          <w:bCs/>
          <w:b/>
        </w:rPr>
        <w:t xml:space="preserve">Document ID:</w:t>
      </w:r>
      <w:r>
        <w:t xml:space="preserve"> </w:t>
      </w:r>
      <w:r>
        <w:t xml:space="preserve">EP-WD-SG-2024-001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Singapore Singapore</w:t>
      </w:r>
    </w:p>
    <w:p>
      <w:pPr>
        <w:pStyle w:val="BodyText"/>
      </w:pPr>
      <w:r>
        <w:rPr>
          <w:bCs/>
          <w:b/>
        </w:rPr>
        <w:t xml:space="preserve">Subject:</w:t>
      </w:r>
      <w:r>
        <w:t xml:space="preserve"> </w:t>
      </w:r>
      <w:r>
        <w:t xml:space="preserve">Web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design efficacy, and user engagement strategies employed by a Web Designer operating within the unique digital landscape of Singapore Singapore. As a global hub for technology and finance, Singapore Singapore demands high standards of digital accessibility, speed, and aesthetic precision. This protocol is designed to rigorously test how a Web Designer adapts to these local requirements while maintaining international best practices.</w:t>
      </w:r>
    </w:p>
    <w:p>
      <w:pPr>
        <w:pStyle w:val="BodyText"/>
      </w:pPr>
      <w:r>
        <w:t xml:space="preserve">The primary objective is to determine the correlation between specific design interventions implemented by the Web Designer and measurable user behavior metrics among the demographic of Singapore Singapore.</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ability of the Web Designer to create responsive interfaces optimized for the high mobile penetration rates in Singapore Singapore.</w:t>
      </w:r>
    </w:p>
    <w:p>
      <w:pPr>
        <w:numPr>
          <w:ilvl w:val="0"/>
          <w:numId w:val="1001"/>
        </w:numPr>
        <w:pStyle w:val="Compact"/>
      </w:pPr>
      <w:r>
        <w:t xml:space="preserve">To evaluate the impact of culturally relevant design elements on user trust and conversion rates within the Singapore Singapore market.</w:t>
      </w:r>
    </w:p>
    <w:p>
      <w:pPr>
        <w:numPr>
          <w:ilvl w:val="0"/>
          <w:numId w:val="1001"/>
        </w:numPr>
        <w:pStyle w:val="Compact"/>
      </w:pPr>
      <w:r>
        <w:t xml:space="preserve">To measure the technical performance (load times, Core Web Vitals) of websites developed by the Web Designer under local network conditions.</w:t>
      </w:r>
    </w:p>
    <w:p>
      <w:pPr>
        <w:numPr>
          <w:ilvl w:val="0"/>
          <w:numId w:val="1001"/>
        </w:numPr>
        <w:pStyle w:val="Compact"/>
      </w:pPr>
      <w:r>
        <w:t xml:space="preserve">To validate the Web Designer's adherence to the Personal Data Protection Act (PDPA) of Singapore Singapore through interface design.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approach. Two distinct groups of users from Singapore Singapore will be exposed to different web interfaces designed by the same Web Designer. Group A will view a standard international design template, while Group B will view a localized design specifically tailored for Singapore Singapore.</w:t>
      </w:r>
    </w:p>
    <w:bookmarkEnd w:id="23"/>
    <w:bookmarkStart w:id="24" w:name="participants"/>
    <w:p>
      <w:pPr>
        <w:pStyle w:val="Heading3"/>
      </w:pPr>
      <w:r>
        <w:t xml:space="preserve">3.2 Participants</w:t>
      </w:r>
    </w:p>
    <w:p>
      <w:pPr>
        <w:pStyle w:val="FirstParagraph"/>
      </w:pPr>
      <w:r>
        <w:t xml:space="preserve">Participants will be recruited from various districts across Singapore Singapore to ensure a representative sample of the population. The sample size will consist of 500 participants, segmented by age, profession, and digital literacy levels. Inclusion criteria require participants to be residents of Singapore Singapore and regular internet users.</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design strategy implemented by the Web Designer (Standard vs. Localized for Singapore Singapore).</w:t>
            </w:r>
          </w:p>
        </w:tc>
      </w:tr>
      <w:tr>
        <w:tc>
          <w:tcPr/>
          <w:p>
            <w:pPr>
              <w:pStyle w:val="Compact"/>
              <w:jc w:val="left"/>
            </w:pPr>
            <w:r>
              <w:t xml:space="preserve">Dependent Variables</w:t>
            </w:r>
          </w:p>
        </w:tc>
        <w:tc>
          <w:tcPr/>
          <w:p>
            <w:pPr>
              <w:pStyle w:val="Compact"/>
              <w:jc w:val="left"/>
            </w:pPr>
            <w:r>
              <w:t xml:space="preserve">User engagement time, bounce rate, conversion rate, and task completion success.</w:t>
            </w:r>
          </w:p>
        </w:tc>
      </w:tr>
      <w:tr>
        <w:tc>
          <w:tcPr/>
          <w:p>
            <w:pPr>
              <w:pStyle w:val="Compact"/>
              <w:jc w:val="left"/>
            </w:pPr>
            <w:r>
              <w:t xml:space="preserve">Control Variables</w:t>
            </w:r>
          </w:p>
        </w:tc>
        <w:tc>
          <w:tcPr/>
          <w:p>
            <w:pPr>
              <w:pStyle w:val="Compact"/>
              <w:jc w:val="left"/>
            </w:pPr>
            <w:r>
              <w:t xml:space="preserve">Device type, internet connection speed, and content text (excluding design layout).</w:t>
            </w:r>
          </w:p>
        </w:tc>
      </w:tr>
    </w:tbl>
    <w:bookmarkEnd w:id="25"/>
    <w:bookmarkEnd w:id="26"/>
    <w:bookmarkStart w:id="30" w:name="procedure"/>
    <w:p>
      <w:pPr>
        <w:pStyle w:val="Heading2"/>
      </w:pPr>
      <w:r>
        <w:t xml:space="preserve">4. Procedure</w:t>
      </w:r>
    </w:p>
    <w:p>
      <w:pPr>
        <w:pStyle w:val="FirstParagraph"/>
      </w:pPr>
      <w:r>
        <w:t xml:space="preserve">The experiment will be conducted in three distinct phases over a period of six weeks.</w:t>
      </w:r>
    </w:p>
    <w:bookmarkStart w:id="27" w:name="phase-1-preparation-and-design"/>
    <w:p>
      <w:pPr>
        <w:pStyle w:val="Heading3"/>
      </w:pPr>
      <w:r>
        <w:t xml:space="preserve">Phase 1: Preparation and Design</w:t>
      </w:r>
    </w:p>
    <w:p>
      <w:pPr>
        <w:pStyle w:val="FirstParagraph"/>
      </w:pPr>
      <w:r>
        <w:t xml:space="preserve">The Web Designer will create two versions of a mock e-commerce platform. Version 1 will follow global minimalist trends. Version 2 will incorporate design patterns preferred in Singapore Singapore, such as higher information density, prominent trust signals, and multilingual support options (English, Mandarin, Malay, Tamil). The Web Designer must ensure both versions are fully compliant with local accessibility standards.</w:t>
      </w:r>
    </w:p>
    <w:bookmarkEnd w:id="27"/>
    <w:bookmarkStart w:id="28" w:name="phase-2-deployment-and-data-collection"/>
    <w:p>
      <w:pPr>
        <w:pStyle w:val="Heading3"/>
      </w:pPr>
      <w:r>
        <w:t xml:space="preserve">Phase 2: Deployment and Data Collection</w:t>
      </w:r>
    </w:p>
    <w:p>
      <w:pPr>
        <w:pStyle w:val="FirstParagraph"/>
      </w:pPr>
      <w:r>
        <w:t xml:space="preserve">Participants will be randomly assigned to either Group A or Group B. They will be asked to complete specific tasks, such as finding a product, adding it to the cart, and checking out. The Web Designer will monitor real-time analytics to track user interactions. Special attention will be paid to how users in Singapore Singapore navigate the site on mobile devices, given the region's high smartphone usage.</w:t>
      </w:r>
    </w:p>
    <w:bookmarkEnd w:id="28"/>
    <w:bookmarkStart w:id="29" w:name="phase-3-analysis-and-reporting"/>
    <w:p>
      <w:pPr>
        <w:pStyle w:val="Heading3"/>
      </w:pPr>
      <w:r>
        <w:t xml:space="preserve">Phase 3: Analysis and Reporting</w:t>
      </w:r>
    </w:p>
    <w:p>
      <w:pPr>
        <w:pStyle w:val="FirstParagraph"/>
      </w:pPr>
      <w:r>
        <w:t xml:space="preserve">Data collected will be analyzed to compare the performance of the two designs. The Web Designer will review heatmaps and session recordings to identify friction points. A final report will be generated detailing the efficacy of the localized design strategies.</w:t>
      </w:r>
    </w:p>
    <w:bookmarkEnd w:id="29"/>
    <w:bookmarkEnd w:id="30"/>
    <w:bookmarkStart w:id="31" w:name="ethical-considerations"/>
    <w:p>
      <w:pPr>
        <w:pStyle w:val="Heading2"/>
      </w:pPr>
      <w:r>
        <w:t xml:space="preserve">5. Ethical Considerations</w:t>
      </w:r>
    </w:p>
    <w:p>
      <w:pPr>
        <w:pStyle w:val="FirstParagraph"/>
      </w:pPr>
      <w:r>
        <w:t xml:space="preserve">Given the strict regulatory environment in Singapore Singapore, this experiment prioritizes ethical data handling. All participant data will be anonymized in accordance with the Personal Data Protection Act (PDPA). Informed consent will be obtained from all participants prior to their involvement. The Web Designer is responsible for ensuring that no personal data is stored on the test servers longer than necessary for the analysis.</w:t>
      </w:r>
    </w:p>
    <w:bookmarkEnd w:id="31"/>
    <w:bookmarkStart w:id="32" w:name="expected-outcomes"/>
    <w:p>
      <w:pPr>
        <w:pStyle w:val="Heading2"/>
      </w:pPr>
      <w:r>
        <w:t xml:space="preserve">6. Expected Outcomes</w:t>
      </w:r>
    </w:p>
    <w:p>
      <w:pPr>
        <w:pStyle w:val="FirstParagraph"/>
      </w:pPr>
      <w:r>
        <w:t xml:space="preserve">It is hypothesized that the design tailored for Singapore Singapore will yield higher conversion rates and lower bounce rates compared to the standard international design. The Web Designer is expected to demonstrate that cultural nuance and local technical infrastructure considerations significantly impact web performance. This protocol aims to establish a benchmark for Web Designer excellence in the region.</w:t>
      </w:r>
    </w:p>
    <w:bookmarkEnd w:id="32"/>
    <w:bookmarkStart w:id="33" w:name="conclusion"/>
    <w:p>
      <w:pPr>
        <w:pStyle w:val="Heading2"/>
      </w:pPr>
      <w:r>
        <w:t xml:space="preserve">7. Conclusion</w:t>
      </w:r>
    </w:p>
    <w:p>
      <w:pPr>
        <w:pStyle w:val="FirstParagraph"/>
      </w:pPr>
      <w:r>
        <w:t xml:space="preserve">This Experiment Protocol provides a structured framework for evaluating the skills and output of a Web Designer in the context of Singapore Singapore. By focusing on local user behavior, regulatory compliance, and technical performance, this study will offer valuable insights into the future of web design in this dynamic market.</w:t>
      </w:r>
    </w:p>
    <w:bookmarkEnd w:id="33"/>
    <w:p>
      <w:pPr>
        <w:pStyle w:val="BodyText"/>
      </w:pPr>
      <w:r>
        <w:t xml:space="preserve">© 2024 Experiment Protocol Series. All rights reserved. Prepared for use in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Singapore Singapore</dc:title>
  <dc:creator/>
  <dc:language>en</dc:language>
  <cp:keywords/>
  <dcterms:created xsi:type="dcterms:W3CDTF">2026-10-10T02:32:02Z</dcterms:created>
  <dcterms:modified xsi:type="dcterms:W3CDTF">2026-10-10T02:32:02Z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