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Algiers,</w:t>
      </w:r>
      <w:r>
        <w:t xml:space="preserve"> </w:t>
      </w:r>
      <w:r>
        <w:t xml:space="preserve">Algeria</w:t>
      </w:r>
    </w:p>
    <w:bookmarkStart w:id="20" w:name="Xd1c278670a373c8a8aa941f884e5bc139412b6c"/>
    <w:p>
      <w:pPr>
        <w:pStyle w:val="Heading1"/>
      </w:pPr>
      <w:r>
        <w:t xml:space="preserve">Experiment Protocol: Welder Performance and Safety Assessment</w:t>
      </w:r>
    </w:p>
    <w:p>
      <w:pPr>
        <w:pStyle w:val="FirstParagraph"/>
      </w:pPr>
      <w:r>
        <w:rPr>
          <w:bCs/>
          <w:b/>
        </w:rPr>
        <w:t xml:space="preserve">Location:</w:t>
      </w:r>
      <w:r>
        <w:t xml:space="preserve"> </w:t>
      </w:r>
      <w:r>
        <w:t xml:space="preserve">Algiers, Algeria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under specific conditions in Algiers, Algeria. The primary objective is to assess the welder's ability to produce high-quality welds while adhering to international safety standards and local Algerian regulations. This protocol is designed to ensure that the welding process meets the required technical specifications and environmental conditions typical of the Algiers region.</w:t>
      </w:r>
    </w:p>
    <w:bookmarkEnd w:id="21"/>
    <w:bookmarkStart w:id="22" w:name="scope"/>
    <w:p>
      <w:pPr>
        <w:pStyle w:val="Heading2"/>
      </w:pPr>
      <w:r>
        <w:t xml:space="preserve">2. Scope</w:t>
      </w:r>
    </w:p>
    <w:p>
      <w:pPr>
        <w:pStyle w:val="FirstParagraph"/>
      </w:pPr>
      <w:r>
        <w:t xml:space="preserve">This protocol applies to the evaluation of a Welder performing arc welding tasks on steel structures. The experiment will be conducted in a controlled environment within Algiers, Algeria, taking into account the local climate, regulatory requirements, and industrial practices. The scope includes:</w:t>
      </w:r>
    </w:p>
    <w:p>
      <w:pPr>
        <w:numPr>
          <w:ilvl w:val="0"/>
          <w:numId w:val="1001"/>
        </w:numPr>
        <w:pStyle w:val="Compact"/>
      </w:pPr>
      <w:r>
        <w:t xml:space="preserve">Assessment of weld quality using non-destructive testing (NDT) methods.</w:t>
      </w:r>
    </w:p>
    <w:p>
      <w:pPr>
        <w:numPr>
          <w:ilvl w:val="0"/>
          <w:numId w:val="1001"/>
        </w:numPr>
        <w:pStyle w:val="Compact"/>
      </w:pPr>
      <w:r>
        <w:t xml:space="preserve">Evaluation of the welder's adherence to safety protocols.</w:t>
      </w:r>
    </w:p>
    <w:p>
      <w:pPr>
        <w:numPr>
          <w:ilvl w:val="0"/>
          <w:numId w:val="1001"/>
        </w:numPr>
        <w:pStyle w:val="Compact"/>
      </w:pPr>
      <w:r>
        <w:t xml:space="preserve">Measurement of welding efficiency and productivity.</w:t>
      </w:r>
    </w:p>
    <w:p>
      <w:pPr>
        <w:numPr>
          <w:ilvl w:val="0"/>
          <w:numId w:val="1001"/>
        </w:numPr>
        <w:pStyle w:val="Compact"/>
      </w:pPr>
      <w:r>
        <w:t xml:space="preserve">Analysis of environmental factors affecting the welding process in Algiers.</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DC Arc Welder, 200A capacity</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E6013, 3.2mm diameter</w:t>
            </w:r>
          </w:p>
        </w:tc>
        <w:tc>
          <w:tcPr/>
          <w:p>
            <w:pPr>
              <w:pStyle w:val="Compact"/>
              <w:jc w:val="left"/>
            </w:pPr>
            <w:r>
              <w:t xml:space="preserve">50</w:t>
            </w:r>
          </w:p>
        </w:tc>
      </w:tr>
      <w:tr>
        <w:tc>
          <w:tcPr/>
          <w:p>
            <w:pPr>
              <w:pStyle w:val="Compact"/>
              <w:jc w:val="left"/>
            </w:pPr>
            <w:r>
              <w:t xml:space="preserve">Steel Plates</w:t>
            </w:r>
          </w:p>
        </w:tc>
        <w:tc>
          <w:tcPr/>
          <w:p>
            <w:pPr>
              <w:pStyle w:val="Compact"/>
              <w:jc w:val="left"/>
            </w:pPr>
            <w:r>
              <w:t xml:space="preserve">10mm thickness, 300mm x 300mm</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Welding helmet, gloves, apron, safety boots</w:t>
            </w:r>
          </w:p>
        </w:tc>
        <w:tc>
          <w:tcPr/>
          <w:p>
            <w:pPr>
              <w:pStyle w:val="Compact"/>
              <w:jc w:val="left"/>
            </w:pPr>
            <w:r>
              <w:t xml:space="preserve">1 set</w:t>
            </w:r>
          </w:p>
        </w:tc>
      </w:tr>
      <w:tr>
        <w:tc>
          <w:tcPr/>
          <w:p>
            <w:pPr>
              <w:pStyle w:val="Compact"/>
              <w:jc w:val="left"/>
            </w:pPr>
            <w:r>
              <w:t xml:space="preserve">NDT Equipment</w:t>
            </w:r>
          </w:p>
        </w:tc>
        <w:tc>
          <w:tcPr/>
          <w:p>
            <w:pPr>
              <w:pStyle w:val="Compact"/>
              <w:jc w:val="left"/>
            </w:pPr>
            <w:r>
              <w:t xml:space="preserve">Ultrasonic testing device, dye penetrant kit</w:t>
            </w:r>
          </w:p>
        </w:tc>
        <w:tc>
          <w:tcPr/>
          <w:p>
            <w:pPr>
              <w:pStyle w:val="Compact"/>
              <w:jc w:val="left"/>
            </w:pPr>
            <w:r>
              <w:t xml:space="preserve">1 set</w:t>
            </w:r>
          </w:p>
        </w:tc>
      </w:tr>
      <w:tr>
        <w:tc>
          <w:tcPr/>
          <w:p>
            <w:pPr>
              <w:pStyle w:val="Compact"/>
              <w:jc w:val="left"/>
            </w:pPr>
            <w:r>
              <w:t xml:space="preserve">Measuring Tools</w:t>
            </w:r>
          </w:p>
        </w:tc>
        <w:tc>
          <w:tcPr/>
          <w:p>
            <w:pPr>
              <w:pStyle w:val="Compact"/>
              <w:jc w:val="left"/>
            </w:pPr>
            <w:r>
              <w:t xml:space="preserve">Tape measure, caliper, protractor</w:t>
            </w:r>
          </w:p>
        </w:tc>
        <w:tc>
          <w:tcPr/>
          <w:p>
            <w:pPr>
              <w:pStyle w:val="Compact"/>
              <w:jc w:val="left"/>
            </w:pPr>
            <w:r>
              <w:t xml:space="preserve">1 set</w:t>
            </w:r>
          </w:p>
        </w:tc>
      </w:tr>
    </w:tbl>
    <w:bookmarkEnd w:id="23"/>
    <w:bookmarkStart w:id="28" w:name="procedure"/>
    <w:p>
      <w:pPr>
        <w:pStyle w:val="Heading2"/>
      </w:pPr>
      <w:r>
        <w:t xml:space="preserve">4. Procedure</w:t>
      </w:r>
    </w:p>
    <w:bookmarkStart w:id="24" w:name="preparation"/>
    <w:p>
      <w:pPr>
        <w:pStyle w:val="Heading3"/>
      </w:pPr>
      <w:r>
        <w:t xml:space="preserve">4.1 Preparation</w:t>
      </w:r>
    </w:p>
    <w:p>
      <w:pPr>
        <w:pStyle w:val="FirstParagraph"/>
      </w:pPr>
      <w:r>
        <w:t xml:space="preserve">Before starting the experiment, ensure that the Welder is familiar with the equipment and safety protocols. The welding area in Algiers should be well-ventilated and free from flammable materials. Check the welding machine and electrodes for any defects. Prepare the steel plates by cleaning them to remove rust, oil, or other contaminants.</w:t>
      </w:r>
    </w:p>
    <w:bookmarkEnd w:id="24"/>
    <w:bookmarkStart w:id="25" w:name="welding-process"/>
    <w:p>
      <w:pPr>
        <w:pStyle w:val="Heading3"/>
      </w:pPr>
      <w:r>
        <w:t xml:space="preserve">4.2 Welding Process</w:t>
      </w:r>
    </w:p>
    <w:p>
      <w:pPr>
        <w:pStyle w:val="FirstParagraph"/>
      </w:pPr>
      <w:r>
        <w:t xml:space="preserve">The Welder will perform butt welds on the prepared steel plates. The welding parameters should be set according to the manufacturer's recommendations. The Welder must maintain a consistent travel speed and electrode angle to ensure uniform weld quality. Each weld should be inspected visually for defects such as porosity, cracks, or incomplete fusion.</w:t>
      </w:r>
    </w:p>
    <w:bookmarkEnd w:id="25"/>
    <w:bookmarkStart w:id="26" w:name="non-destructive-testing-ndt"/>
    <w:p>
      <w:pPr>
        <w:pStyle w:val="Heading3"/>
      </w:pPr>
      <w:r>
        <w:t xml:space="preserve">4.3 Non-Destructive Testing (NDT)</w:t>
      </w:r>
    </w:p>
    <w:p>
      <w:pPr>
        <w:pStyle w:val="FirstParagraph"/>
      </w:pPr>
      <w:r>
        <w:t xml:space="preserve">After the welding process, the welds will be subjected to NDT methods to assess their integrity. Ultrasonic testing will be used to detect internal defects, while dye penetrant testing will identify surface cracks. The results will be recorded and compared against the acceptance criteria.</w:t>
      </w:r>
    </w:p>
    <w:bookmarkEnd w:id="26"/>
    <w:bookmarkStart w:id="27" w:name="safety-and-environmental-considerations"/>
    <w:p>
      <w:pPr>
        <w:pStyle w:val="Heading3"/>
      </w:pPr>
      <w:r>
        <w:t xml:space="preserve">4.4 Safety and Environmental Considerations</w:t>
      </w:r>
    </w:p>
    <w:p>
      <w:pPr>
        <w:pStyle w:val="FirstParagraph"/>
      </w:pPr>
      <w:r>
        <w:t xml:space="preserve">The Welder must wear appropriate PPE at all times. The welding area should be monitored for fumes and UV radiation. In Algiers, where temperatures can be high, ensure that the Welder takes regular breaks to prevent heat stress. Dispose of welding slag and used electrodes according to local environmental regulations.</w:t>
      </w:r>
    </w:p>
    <w:bookmarkEnd w:id="27"/>
    <w:bookmarkEnd w:id="28"/>
    <w:bookmarkStart w:id="29" w:name="data-collection-and-analysis"/>
    <w:p>
      <w:pPr>
        <w:pStyle w:val="Heading2"/>
      </w:pPr>
      <w:r>
        <w:t xml:space="preserve">5. Data Collection and Analysis</w:t>
      </w:r>
    </w:p>
    <w:p>
      <w:pPr>
        <w:pStyle w:val="FirstParagraph"/>
      </w:pPr>
      <w:r>
        <w:t xml:space="preserve">Data will be collected on the following parameters:</w:t>
      </w:r>
    </w:p>
    <w:p>
      <w:pPr>
        <w:numPr>
          <w:ilvl w:val="0"/>
          <w:numId w:val="1002"/>
        </w:numPr>
        <w:pStyle w:val="Compact"/>
      </w:pPr>
      <w:r>
        <w:t xml:space="preserve">Weld dimensions (width, height, length).</w:t>
      </w:r>
    </w:p>
    <w:p>
      <w:pPr>
        <w:numPr>
          <w:ilvl w:val="0"/>
          <w:numId w:val="1002"/>
        </w:numPr>
        <w:pStyle w:val="Compact"/>
      </w:pPr>
      <w:r>
        <w:t xml:space="preserve">Number of defects detected during NDT.</w:t>
      </w:r>
    </w:p>
    <w:p>
      <w:pPr>
        <w:numPr>
          <w:ilvl w:val="0"/>
          <w:numId w:val="1002"/>
        </w:numPr>
        <w:pStyle w:val="Compact"/>
      </w:pPr>
      <w:r>
        <w:t xml:space="preserve">Time taken to complete each weld.</w:t>
      </w:r>
    </w:p>
    <w:p>
      <w:pPr>
        <w:numPr>
          <w:ilvl w:val="0"/>
          <w:numId w:val="1002"/>
        </w:numPr>
        <w:pStyle w:val="Compact"/>
      </w:pPr>
      <w:r>
        <w:t xml:space="preserve">Welder's adherence to safety protocols.</w:t>
      </w:r>
    </w:p>
    <w:p>
      <w:pPr>
        <w:pStyle w:val="FirstParagraph"/>
      </w:pPr>
      <w:r>
        <w:t xml:space="preserve">The data will be analyzed to determine the overall performance of the Welder. Statistical methods will be used to identify trends and areas for improvement.</w:t>
      </w:r>
    </w:p>
    <w:bookmarkEnd w:id="29"/>
    <w:bookmarkStart w:id="30" w:name="expected-outcomes"/>
    <w:p>
      <w:pPr>
        <w:pStyle w:val="Heading2"/>
      </w:pPr>
      <w:r>
        <w:t xml:space="preserve">6. Expected Outcomes</w:t>
      </w:r>
    </w:p>
    <w:p>
      <w:pPr>
        <w:pStyle w:val="FirstParagraph"/>
      </w:pPr>
      <w:r>
        <w:t xml:space="preserve">The expected outcomes of this experiment include:</w:t>
      </w:r>
    </w:p>
    <w:p>
      <w:pPr>
        <w:numPr>
          <w:ilvl w:val="0"/>
          <w:numId w:val="1003"/>
        </w:numPr>
        <w:pStyle w:val="Compact"/>
      </w:pPr>
      <w:r>
        <w:t xml:space="preserve">Identification of the Welder's strengths and weaknesses.</w:t>
      </w:r>
    </w:p>
    <w:p>
      <w:pPr>
        <w:numPr>
          <w:ilvl w:val="0"/>
          <w:numId w:val="1003"/>
        </w:numPr>
        <w:pStyle w:val="Compact"/>
      </w:pPr>
      <w:r>
        <w:t xml:space="preserve">Verification of the welding process's compliance with Algerian and international standards.</w:t>
      </w:r>
    </w:p>
    <w:p>
      <w:pPr>
        <w:numPr>
          <w:ilvl w:val="0"/>
          <w:numId w:val="1003"/>
        </w:numPr>
        <w:pStyle w:val="Compact"/>
      </w:pPr>
      <w:r>
        <w:t xml:space="preserve">Recommendations for improving weld quality and safety.</w:t>
      </w:r>
    </w:p>
    <w:bookmarkEnd w:id="30"/>
    <w:bookmarkStart w:id="31" w:name="conclusion"/>
    <w:p>
      <w:pPr>
        <w:pStyle w:val="Heading2"/>
      </w:pPr>
      <w:r>
        <w:t xml:space="preserve">7. Conclusion</w:t>
      </w:r>
    </w:p>
    <w:p>
      <w:pPr>
        <w:pStyle w:val="FirstParagraph"/>
      </w:pPr>
      <w:r>
        <w:t xml:space="preserve">This Experiment Protocol provides a structured approach to evaluating the performance of a Welder in Algiers, Algeria. By following the outlined procedures, we aim to ensure that the welding process is safe, efficient, and produces high-quality results. The findings from this experiment will contribute to the continuous improvement of welding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Algiers, Algeria</dc:title>
  <dc:creator/>
  <dc:language>en</dc:language>
  <cp:keywords/>
  <dcterms:created xsi:type="dcterms:W3CDTF">2026-10-10T06:52:03Z</dcterms:created>
  <dcterms:modified xsi:type="dcterms:W3CDTF">2026-10-10T06:52:03Z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