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Welding</w:t>
      </w:r>
      <w:r>
        <w:t xml:space="preserve"> </w:t>
      </w:r>
      <w:r>
        <w:t xml:space="preserve">Performance</w:t>
      </w:r>
      <w:r>
        <w:t xml:space="preserve"> </w:t>
      </w:r>
      <w:r>
        <w:t xml:space="preserve">in</w:t>
      </w:r>
      <w:r>
        <w:t xml:space="preserve"> </w:t>
      </w:r>
      <w:r>
        <w:t xml:space="preserve">Córdoba,</w:t>
      </w:r>
      <w:r>
        <w:t xml:space="preserve"> </w:t>
      </w:r>
      <w:r>
        <w:t xml:space="preserve">Argentina</w:t>
      </w:r>
    </w:p>
    <w:bookmarkStart w:id="32" w:name="Xf7128532912f45b7879e69ea142b250ade70d24"/>
    <w:p>
      <w:pPr>
        <w:pStyle w:val="Heading1"/>
      </w:pPr>
      <w:r>
        <w:t xml:space="preserve">Experiment Protocol: Evaluation of Welder Performance and Joint Integrity in Industrial Environments of Córdoba, Argentina</w:t>
      </w:r>
    </w:p>
    <w:p>
      <w:pPr>
        <w:pStyle w:val="FirstParagraph"/>
      </w:pPr>
      <w:r>
        <w:rPr>
          <w:bCs/>
          <w:b/>
        </w:rPr>
        <w:t xml:space="preserve">Protocol ID:</w:t>
      </w:r>
      <w:r>
        <w:t xml:space="preserve"> </w:t>
      </w:r>
      <w:r>
        <w:t xml:space="preserve">EXP-CBA-WLD-2023-001</w:t>
      </w:r>
    </w:p>
    <w:p>
      <w:pPr>
        <w:pStyle w:val="BodyText"/>
      </w:pPr>
      <w:r>
        <w:rPr>
          <w:bCs/>
          <w:b/>
        </w:rPr>
        <w:t xml:space="preserve">Location:</w:t>
      </w:r>
      <w:r>
        <w:t xml:space="preserve"> </w:t>
      </w:r>
      <w:r>
        <w:t xml:space="preserve">Córdoba, Argentina</w:t>
      </w:r>
    </w:p>
    <w:p>
      <w:pPr>
        <w:pStyle w:val="BodyText"/>
      </w:pPr>
      <w:r>
        <w:rPr>
          <w:bCs/>
          <w:b/>
        </w:rPr>
        <w:t xml:space="preserve">Subject:</w:t>
      </w:r>
      <w:r>
        <w:t xml:space="preserve"> </w:t>
      </w:r>
      <w:r>
        <w:t xml:space="preserve">Welder (Semi-Automatic MIG/MAG and Manual Arc)</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testing and evaluating the performance of a Welder operating within the industrial sector of Córdoba, Argentina. The region of Córdoba is a significant hub for automotive manufacturing, heavy machinery, and agricultural equipment production in Argentina. Consequently, the structural integrity of welded joints is paramount for safety and operational efficiency.</w:t>
      </w:r>
    </w:p>
    <w:p>
      <w:pPr>
        <w:pStyle w:val="BodyText"/>
      </w:pPr>
      <w:r>
        <w:t xml:space="preserve">The primary objective of this experiment is to assess the quality, consistency, and mechanical properties of welds produced by a specific Welder under controlled conditions that simulate the local environmental and operational variables found in Córdoba. This includes testing adherence to international standards (ISO 5817) and local Argentine regulations (IRAM).</w:t>
      </w:r>
    </w:p>
    <w:bookmarkEnd w:id="20"/>
    <w:bookmarkStart w:id="21" w:name="scope-and-applicability"/>
    <w:p>
      <w:pPr>
        <w:pStyle w:val="Heading2"/>
      </w:pPr>
      <w:r>
        <w:t xml:space="preserve">2. Scope and Applicability</w:t>
      </w:r>
    </w:p>
    <w:p>
      <w:pPr>
        <w:pStyle w:val="FirstParagraph"/>
      </w:pPr>
      <w:r>
        <w:t xml:space="preserve">This protocol applies to the evaluation of fusion welding processes, specifically Gas Metal Arc Welding (GMAW/MIG) and Shielded Metal Arc Welding (SMAW). The experiment is designed to be conducted in a certified workshop located in the industrial zone of Córdoba. The results will determine the Welder's qualification for critical structural projects within the province.</w:t>
      </w:r>
    </w:p>
    <w:bookmarkEnd w:id="21"/>
    <w:bookmarkStart w:id="22" w:name="Xc3c8e15548fdea17d32d9fd59fe73b3a0d6436b"/>
    <w:p>
      <w:pPr>
        <w:pStyle w:val="Heading2"/>
      </w:pPr>
      <w:r>
        <w:t xml:space="preserve">3. Environmental and Site Conditions (Córdoba Context)</w:t>
      </w:r>
    </w:p>
    <w:p>
      <w:pPr>
        <w:pStyle w:val="FirstParagraph"/>
      </w:pPr>
      <w:r>
        <w:t xml:space="preserve">Given the specific location in Córdoba, Argentina, the experiment must account for local environmental factors:</w:t>
      </w:r>
    </w:p>
    <w:p>
      <w:pPr>
        <w:numPr>
          <w:ilvl w:val="0"/>
          <w:numId w:val="1001"/>
        </w:numPr>
        <w:pStyle w:val="Compact"/>
      </w:pPr>
      <w:r>
        <w:rPr>
          <w:bCs/>
          <w:b/>
        </w:rPr>
        <w:t xml:space="preserve">Altitude:</w:t>
      </w:r>
      <w:r>
        <w:t xml:space="preserve"> </w:t>
      </w:r>
      <w:r>
        <w:t xml:space="preserve">Córdoba sits at approximately 400 meters above sea level. While not extreme, this altitude can slightly affect shielding gas coverage and arc stability. The Welder must adjust parameters accordingly.</w:t>
      </w:r>
    </w:p>
    <w:p>
      <w:pPr>
        <w:numPr>
          <w:ilvl w:val="0"/>
          <w:numId w:val="1001"/>
        </w:numPr>
        <w:pStyle w:val="Compact"/>
      </w:pPr>
      <w:r>
        <w:rPr>
          <w:bCs/>
          <w:b/>
        </w:rPr>
        <w:t xml:space="preserve">Climate:</w:t>
      </w:r>
      <w:r>
        <w:t xml:space="preserve"> </w:t>
      </w:r>
      <w:r>
        <w:t xml:space="preserve">The experiment should be conducted considering the typical temperate climate of the region. If performed outdoors or in semi-open structures, wind speed must be monitored, as it can disrupt the shielding gas envelope, leading to porosity.</w:t>
      </w:r>
    </w:p>
    <w:p>
      <w:pPr>
        <w:numPr>
          <w:ilvl w:val="0"/>
          <w:numId w:val="1001"/>
        </w:numPr>
        <w:pStyle w:val="Compact"/>
      </w:pPr>
      <w:r>
        <w:rPr>
          <w:bCs/>
          <w:b/>
        </w:rPr>
        <w:t xml:space="preserve">Power Supply:</w:t>
      </w:r>
      <w:r>
        <w:t xml:space="preserve"> </w:t>
      </w:r>
      <w:r>
        <w:t xml:space="preserve">The facility must utilize the standard Argentine electrical grid (220V/50Hz). Voltage fluctuations common in industrial zones must be monitored to ensure the Welder maintains consistent amperage and voltage settings.</w:t>
      </w:r>
    </w:p>
    <w:bookmarkEnd w:id="22"/>
    <w:bookmarkStart w:id="23" w:name="materials-and-equipment"/>
    <w:p>
      <w:pPr>
        <w:pStyle w:val="Heading2"/>
      </w:pPr>
      <w:r>
        <w:t xml:space="preserve">4. Materials and Equipment</w:t>
      </w:r>
    </w:p>
    <w:p>
      <w:pPr>
        <w:pStyle w:val="FirstParagraph"/>
      </w:pPr>
      <w:r>
        <w:t xml:space="preserve">The following materials and equipment are required for the execution of this protocol: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Base Metal</w:t>
            </w:r>
          </w:p>
        </w:tc>
        <w:tc>
          <w:tcPr/>
          <w:p>
            <w:pPr>
              <w:pStyle w:val="Compact"/>
              <w:jc w:val="left"/>
            </w:pPr>
            <w:r>
              <w:t xml:space="preserve">Low Carbon Steel (AISI 1018 or equivalent IRAM standard)</w:t>
            </w:r>
          </w:p>
        </w:tc>
        <w:tc>
          <w:tcPr/>
          <w:p>
            <w:pPr>
              <w:pStyle w:val="Compact"/>
              <w:jc w:val="left"/>
            </w:pPr>
            <w:r>
              <w:t xml:space="preserve">10 Plates (200mm x 100mm x 10mm)</w:t>
            </w:r>
          </w:p>
        </w:tc>
      </w:tr>
      <w:tr>
        <w:tc>
          <w:tcPr/>
          <w:p>
            <w:pPr>
              <w:pStyle w:val="Compact"/>
              <w:jc w:val="left"/>
            </w:pPr>
            <w:r>
              <w:t xml:space="preserve">Filler Metal</w:t>
            </w:r>
          </w:p>
        </w:tc>
        <w:tc>
          <w:tcPr/>
          <w:p>
            <w:pPr>
              <w:pStyle w:val="Compact"/>
              <w:jc w:val="left"/>
            </w:pPr>
            <w:r>
              <w:t xml:space="preserve">ER70S-6 (for MIG) and E7018 (for SMAW)</w:t>
            </w:r>
          </w:p>
        </w:tc>
        <w:tc>
          <w:tcPr/>
          <w:p>
            <w:pPr>
              <w:pStyle w:val="Compact"/>
              <w:jc w:val="left"/>
            </w:pPr>
            <w:r>
              <w:t xml:space="preserve">As required</w:t>
            </w:r>
          </w:p>
        </w:tc>
      </w:tr>
      <w:tr>
        <w:tc>
          <w:tcPr/>
          <w:p>
            <w:pPr>
              <w:pStyle w:val="Compact"/>
              <w:jc w:val="left"/>
            </w:pPr>
            <w:r>
              <w:t xml:space="preserve">Shielding Gas</w:t>
            </w:r>
          </w:p>
        </w:tc>
        <w:tc>
          <w:tcPr/>
          <w:p>
            <w:pPr>
              <w:pStyle w:val="Compact"/>
              <w:jc w:val="left"/>
            </w:pPr>
            <w:r>
              <w:t xml:space="preserve">Argon/CO2 Mix (75/25)</w:t>
            </w:r>
          </w:p>
        </w:tc>
        <w:tc>
          <w:tcPr/>
          <w:p>
            <w:pPr>
              <w:pStyle w:val="Compact"/>
              <w:jc w:val="left"/>
            </w:pPr>
            <w:r>
              <w:t xml:space="preserve">1 Cylinder</w:t>
            </w:r>
          </w:p>
        </w:tc>
      </w:tr>
      <w:tr>
        <w:tc>
          <w:tcPr/>
          <w:p>
            <w:pPr>
              <w:pStyle w:val="Compact"/>
              <w:jc w:val="left"/>
            </w:pPr>
            <w:r>
              <w:t xml:space="preserve">Welding Machine</w:t>
            </w:r>
          </w:p>
        </w:tc>
        <w:tc>
          <w:tcPr/>
          <w:p>
            <w:pPr>
              <w:pStyle w:val="Compact"/>
              <w:jc w:val="left"/>
            </w:pPr>
            <w:r>
              <w:t xml:space="preserve">Calibrated Multi-process Welder</w:t>
            </w:r>
          </w:p>
        </w:tc>
        <w:tc>
          <w:tcPr/>
          <w:p>
            <w:pPr>
              <w:pStyle w:val="Compact"/>
              <w:jc w:val="left"/>
            </w:pPr>
            <w:r>
              <w:t xml:space="preserve">1 Unit</w:t>
            </w:r>
          </w:p>
        </w:tc>
      </w:tr>
      <w:tr>
        <w:tc>
          <w:tcPr/>
          <w:p>
            <w:pPr>
              <w:pStyle w:val="Compact"/>
              <w:jc w:val="left"/>
            </w:pPr>
            <w:r>
              <w:t xml:space="preserve">PPE</w:t>
            </w:r>
          </w:p>
        </w:tc>
        <w:tc>
          <w:tcPr/>
          <w:p>
            <w:pPr>
              <w:pStyle w:val="Compact"/>
              <w:jc w:val="left"/>
            </w:pPr>
            <w:r>
              <w:t xml:space="preserve">Helmet, gloves, leather apron, respirator (compliant with Argentine safety laws)</w:t>
            </w:r>
          </w:p>
        </w:tc>
        <w:tc>
          <w:tcPr/>
          <w:p>
            <w:pPr>
              <w:pStyle w:val="Compact"/>
              <w:jc w:val="left"/>
            </w:pPr>
            <w:r>
              <w:t xml:space="preserve">1 Set</w:t>
            </w:r>
          </w:p>
        </w:tc>
      </w:tr>
    </w:tbl>
    <w:bookmarkEnd w:id="23"/>
    <w:bookmarkStart w:id="27" w:name="experimental-procedure"/>
    <w:p>
      <w:pPr>
        <w:pStyle w:val="Heading2"/>
      </w:pPr>
      <w:r>
        <w:t xml:space="preserve">5. Experimental Procedure</w:t>
      </w:r>
    </w:p>
    <w:bookmarkStart w:id="24" w:name="preparation"/>
    <w:p>
      <w:pPr>
        <w:pStyle w:val="Heading3"/>
      </w:pPr>
      <w:r>
        <w:t xml:space="preserve">5.1 Preparation</w:t>
      </w:r>
    </w:p>
    <w:p>
      <w:pPr>
        <w:pStyle w:val="FirstParagraph"/>
      </w:pPr>
      <w:r>
        <w:t xml:space="preserve">The Welder must prepare the base metal plates by grinding the edges to create a V-groove bevel with a 60-degree angle. The joint area must be cleaned of oil, rust, and moisture using a wire brush and solvent. This step is critical to prevent defects such as hydrogen-induced cracking.</w:t>
      </w:r>
    </w:p>
    <w:bookmarkEnd w:id="24"/>
    <w:bookmarkStart w:id="25" w:name="welding-execution"/>
    <w:p>
      <w:pPr>
        <w:pStyle w:val="Heading3"/>
      </w:pPr>
      <w:r>
        <w:t xml:space="preserve">5.2 Welding Execution</w:t>
      </w:r>
    </w:p>
    <w:p>
      <w:pPr>
        <w:pStyle w:val="FirstParagraph"/>
      </w:pPr>
      <w:r>
        <w:t xml:space="preserve">The Welder will perform three distinct test welds:</w:t>
      </w:r>
    </w:p>
    <w:p>
      <w:pPr>
        <w:numPr>
          <w:ilvl w:val="0"/>
          <w:numId w:val="1002"/>
        </w:numPr>
        <w:pStyle w:val="Compact"/>
      </w:pPr>
      <w:r>
        <w:rPr>
          <w:bCs/>
          <w:b/>
        </w:rPr>
        <w:t xml:space="preserve">Flat Position (1G):</w:t>
      </w:r>
      <w:r>
        <w:t xml:space="preserve"> </w:t>
      </w:r>
      <w:r>
        <w:t xml:space="preserve">A butt joint weld to evaluate basic bead control and penetration.</w:t>
      </w:r>
    </w:p>
    <w:p>
      <w:pPr>
        <w:numPr>
          <w:ilvl w:val="0"/>
          <w:numId w:val="1002"/>
        </w:numPr>
        <w:pStyle w:val="Compact"/>
      </w:pPr>
      <w:r>
        <w:rPr>
          <w:bCs/>
          <w:b/>
        </w:rPr>
        <w:t xml:space="preserve">Vertical Position (3G):</w:t>
      </w:r>
      <w:r>
        <w:t xml:space="preserve"> </w:t>
      </w:r>
      <w:r>
        <w:t xml:space="preserve">An uphill weld to test the Welder's ability to manage the molten pool against gravity.</w:t>
      </w:r>
    </w:p>
    <w:p>
      <w:pPr>
        <w:numPr>
          <w:ilvl w:val="0"/>
          <w:numId w:val="1002"/>
        </w:numPr>
        <w:pStyle w:val="Compact"/>
      </w:pPr>
      <w:r>
        <w:rPr>
          <w:bCs/>
          <w:b/>
        </w:rPr>
        <w:t xml:space="preserve">Overhead Position (4G):</w:t>
      </w:r>
      <w:r>
        <w:t xml:space="preserve"> </w:t>
      </w:r>
      <w:r>
        <w:t xml:space="preserve">A fillet weld to assess advanced skill and safety awareness.</w:t>
      </w:r>
    </w:p>
    <w:p>
      <w:pPr>
        <w:pStyle w:val="FirstParagraph"/>
      </w:pPr>
      <w:r>
        <w:t xml:space="preserve">During the process, the Welder must maintain the parameters specified in the Welding Procedure Specification (WPS). The supervising engineer will record voltage, amperage, and travel speed at random intervals.</w:t>
      </w:r>
    </w:p>
    <w:bookmarkEnd w:id="25"/>
    <w:bookmarkStart w:id="26" w:name="post-weld-treatment"/>
    <w:p>
      <w:pPr>
        <w:pStyle w:val="Heading3"/>
      </w:pPr>
      <w:r>
        <w:t xml:space="preserve">5.3 Post-Weld Treatment</w:t>
      </w:r>
    </w:p>
    <w:p>
      <w:pPr>
        <w:pStyle w:val="FirstParagraph"/>
      </w:pPr>
      <w:r>
        <w:t xml:space="preserve">After completion, the welds must be allowed to cool to room temperature naturally. No quenching is permitted. The Welder must then clean the slag and spatter from the weld beads using a chipping hammer and wire brush.</w:t>
      </w:r>
    </w:p>
    <w:bookmarkEnd w:id="26"/>
    <w:bookmarkEnd w:id="27"/>
    <w:bookmarkStart w:id="28" w:name="inspection-and-testing-methods"/>
    <w:p>
      <w:pPr>
        <w:pStyle w:val="Heading2"/>
      </w:pPr>
      <w:r>
        <w:t xml:space="preserve">6. Inspection and Testing Methods</w:t>
      </w:r>
    </w:p>
    <w:p>
      <w:pPr>
        <w:pStyle w:val="FirstParagraph"/>
      </w:pPr>
      <w:r>
        <w:t xml:space="preserve">The quality of the welds produced by the Welder will be evaluated using the following methods:</w:t>
      </w:r>
    </w:p>
    <w:p>
      <w:pPr>
        <w:numPr>
          <w:ilvl w:val="0"/>
          <w:numId w:val="1003"/>
        </w:numPr>
        <w:pStyle w:val="Compact"/>
      </w:pPr>
      <w:r>
        <w:rPr>
          <w:bCs/>
          <w:b/>
        </w:rPr>
        <w:t xml:space="preserve">Visual Inspection (VT):</w:t>
      </w:r>
      <w:r>
        <w:t xml:space="preserve"> </w:t>
      </w:r>
      <w:r>
        <w:t xml:space="preserve">The welds will be inspected for surface defects such as undercut, porosity, spatter, and irregular bead profile. This must comply with ISO 5817 Quality Level B.</w:t>
      </w:r>
    </w:p>
    <w:p>
      <w:pPr>
        <w:numPr>
          <w:ilvl w:val="0"/>
          <w:numId w:val="1003"/>
        </w:numPr>
        <w:pStyle w:val="Compact"/>
      </w:pPr>
      <w:r>
        <w:rPr>
          <w:bCs/>
          <w:b/>
        </w:rPr>
        <w:t xml:space="preserve">Destructive Testing:</w:t>
      </w:r>
    </w:p>
    <w:p>
      <w:pPr>
        <w:numPr>
          <w:ilvl w:val="1"/>
          <w:numId w:val="1004"/>
        </w:numPr>
        <w:pStyle w:val="Compact"/>
      </w:pPr>
      <w:r>
        <w:rPr>
          <w:iCs/>
          <w:i/>
        </w:rPr>
        <w:t xml:space="preserve">Bend Test:</w:t>
      </w:r>
      <w:r>
        <w:t xml:space="preserve"> </w:t>
      </w:r>
      <w:r>
        <w:t xml:space="preserve">Face and root bend tests will be performed to evaluate ductility and fusion.</w:t>
      </w:r>
    </w:p>
    <w:p>
      <w:pPr>
        <w:numPr>
          <w:ilvl w:val="1"/>
          <w:numId w:val="1004"/>
        </w:numPr>
        <w:pStyle w:val="Compact"/>
      </w:pPr>
      <w:r>
        <w:rPr>
          <w:iCs/>
          <w:i/>
        </w:rPr>
        <w:t xml:space="preserve">Tensile Test:</w:t>
      </w:r>
      <w:r>
        <w:t xml:space="preserve"> </w:t>
      </w:r>
      <w:r>
        <w:t xml:space="preserve">To determine the ultimate tensile strength of the joint.</w:t>
      </w:r>
    </w:p>
    <w:p>
      <w:pPr>
        <w:numPr>
          <w:ilvl w:val="0"/>
          <w:numId w:val="1003"/>
        </w:numPr>
        <w:pStyle w:val="Compact"/>
      </w:pPr>
      <w:r>
        <w:rPr>
          <w:bCs/>
          <w:b/>
        </w:rPr>
        <w:t xml:space="preserve">Non-Destructive Testing (NDT):</w:t>
      </w:r>
      <w:r>
        <w:t xml:space="preserve"> </w:t>
      </w:r>
      <w:r>
        <w:t xml:space="preserve">Ultrasonic Testing (UT) will be used to detect internal defects like lack of fusion or slag inclusions.</w:t>
      </w:r>
    </w:p>
    <w:bookmarkEnd w:id="28"/>
    <w:bookmarkStart w:id="29" w:name="safety-and-regulatory-compliance"/>
    <w:p>
      <w:pPr>
        <w:pStyle w:val="Heading2"/>
      </w:pPr>
      <w:r>
        <w:t xml:space="preserve">7. Safety and Regulatory Compliance</w:t>
      </w:r>
    </w:p>
    <w:p>
      <w:pPr>
        <w:pStyle w:val="FirstParagraph"/>
      </w:pPr>
      <w:r>
        <w:rPr>
          <w:bCs/>
          <w:b/>
        </w:rPr>
        <w:t xml:space="preserve">IMPORTANT:</w:t>
      </w:r>
      <w:r>
        <w:t xml:space="preserve"> </w:t>
      </w:r>
      <w:r>
        <w:t xml:space="preserve">All procedures must strictly adhere to the "Ley de Riesgos del Trabajo" (Law 24.557) of Argentina.</w:t>
      </w:r>
    </w:p>
    <w:p>
      <w:pPr>
        <w:pStyle w:val="BodyText"/>
      </w:pPr>
      <w:r>
        <w:t xml:space="preserve">The Welder must wear appropriate Personal Protective Equipment (PPE) at all times. The workspace in Córdoba must be well-ventilated to prevent the accumulation of welding fumes. Fire extinguishers must be readily available. The experiment supervisor is responsible for ensuring that all electrical connections are grounded and safe.</w:t>
      </w:r>
    </w:p>
    <w:bookmarkEnd w:id="29"/>
    <w:bookmarkStart w:id="30" w:name="data-analysis-and-reporting"/>
    <w:p>
      <w:pPr>
        <w:pStyle w:val="Heading2"/>
      </w:pPr>
      <w:r>
        <w:t xml:space="preserve">8. Data Analysis and Reporting</w:t>
      </w:r>
    </w:p>
    <w:p>
      <w:pPr>
        <w:pStyle w:val="FirstParagraph"/>
      </w:pPr>
      <w:r>
        <w:t xml:space="preserve">Upon completion of the tests, a comprehensive report will be generated. This report will include:</w:t>
      </w:r>
    </w:p>
    <w:p>
      <w:pPr>
        <w:numPr>
          <w:ilvl w:val="0"/>
          <w:numId w:val="1005"/>
        </w:numPr>
        <w:pStyle w:val="Compact"/>
      </w:pPr>
      <w:r>
        <w:t xml:space="preserve">Photographic evidence of the welds.</w:t>
      </w:r>
    </w:p>
    <w:p>
      <w:pPr>
        <w:numPr>
          <w:ilvl w:val="0"/>
          <w:numId w:val="1005"/>
        </w:numPr>
        <w:pStyle w:val="Compact"/>
      </w:pPr>
      <w:r>
        <w:t xml:space="preserve">Records of welding parameters used by the Welder.</w:t>
      </w:r>
    </w:p>
    <w:p>
      <w:pPr>
        <w:numPr>
          <w:ilvl w:val="0"/>
          <w:numId w:val="1005"/>
        </w:numPr>
        <w:pStyle w:val="Compact"/>
      </w:pPr>
      <w:r>
        <w:t xml:space="preserve">Results of all NDT and destructive tests.</w:t>
      </w:r>
    </w:p>
    <w:p>
      <w:pPr>
        <w:numPr>
          <w:ilvl w:val="0"/>
          <w:numId w:val="1005"/>
        </w:numPr>
        <w:pStyle w:val="Compact"/>
      </w:pPr>
      <w:r>
        <w:t xml:space="preserve">A final pass/fail determination based on the acceptance criteria.</w:t>
      </w:r>
    </w:p>
    <w:p>
      <w:pPr>
        <w:pStyle w:val="FirstParagraph"/>
      </w:pPr>
      <w:r>
        <w:t xml:space="preserve">If the Welder fails any critical test, the protocol allows for one re-test after a period of remedial training. The final report will serve as the official qualification document for the Welder within the industrial context of Córdoba, Argentina.</w:t>
      </w:r>
    </w:p>
    <w:bookmarkEnd w:id="30"/>
    <w:bookmarkStart w:id="31" w:name="conclusion"/>
    <w:p>
      <w:pPr>
        <w:pStyle w:val="Heading2"/>
      </w:pPr>
      <w:r>
        <w:t xml:space="preserve">9. Conclusion</w:t>
      </w:r>
    </w:p>
    <w:p>
      <w:pPr>
        <w:pStyle w:val="FirstParagraph"/>
      </w:pPr>
      <w:r>
        <w:t xml:space="preserve">This Experiment Protocol provides a rigorous framework for evaluating welding skills. By adhering to these steps, we ensure that the Welder is capable of producing high-quality joints that meet the demanding standards of the manufacturing industry in Córdoba, Argentina. This contributes to the overall safety and reliability of infrastructure and machinery produced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Welding Performance in Córdoba, Argentina</dc:title>
  <dc:creator/>
  <dc:language>en</dc:language>
  <cp:keywords/>
  <dcterms:created xsi:type="dcterms:W3CDTF">2026-10-10T03:31:38Z</dcterms:created>
  <dcterms:modified xsi:type="dcterms:W3CDTF">2026-10-10T03:31:38Z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