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32" w:name="Xaf06da7178fd255fad20945e7cca0595ee9aa6a"/>
    <w:p>
      <w:pPr>
        <w:pStyle w:val="Heading1"/>
      </w:pPr>
      <w:r>
        <w:t xml:space="preserve">Experiment Protocol: Evaluation of Welder Performance Under Brasília Environmental Conditions</w:t>
      </w:r>
    </w:p>
    <w:p>
      <w:pPr>
        <w:pStyle w:val="FirstParagraph"/>
      </w:pPr>
      <w:r>
        <w:rPr>
          <w:bCs/>
          <w:b/>
        </w:rPr>
        <w:t xml:space="preserve">Document ID:</w:t>
      </w:r>
      <w:r>
        <w:t xml:space="preserve"> </w:t>
      </w:r>
      <w:r>
        <w:t xml:space="preserve">EP-WLD-BRB-2023-001</w:t>
      </w:r>
    </w:p>
    <w:p>
      <w:pPr>
        <w:pStyle w:val="BodyText"/>
      </w:pPr>
      <w:r>
        <w:rPr>
          <w:bCs/>
          <w:b/>
        </w:rPr>
        <w:t xml:space="preserve">Location:</w:t>
      </w:r>
      <w:r>
        <w:t xml:space="preserve"> </w:t>
      </w:r>
      <w:r>
        <w:t xml:space="preserve">Brazil Brasília, Federal District</w:t>
      </w:r>
    </w:p>
    <w:p>
      <w:pPr>
        <w:pStyle w:val="BodyText"/>
      </w:pPr>
      <w:r>
        <w:rPr>
          <w:bCs/>
          <w:b/>
        </w:rPr>
        <w:t xml:space="preserve">Subject:</w:t>
      </w:r>
      <w:r>
        <w:t xml:space="preserve"> </w:t>
      </w:r>
      <w:r>
        <w:t xml:space="preserve">Welder (Semi-Automatic MIG/MAG and TIG)</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the operational efficiency, thermal stability, and safety compliance of industrial-grade Welder units in the specific environmental context of Brazil Brasília. The primary objective is to determine how the unique climatic conditions of Brasília—characterized by high altitude, intense solar radiation, and distinct dry and wet seasons—affect the performance of welding equipment.</w:t>
      </w:r>
    </w:p>
    <w:p>
      <w:pPr>
        <w:pStyle w:val="BodyText"/>
      </w:pPr>
      <w:r>
        <w:t xml:space="preserve">Given that Brasília serves as a hub for major infrastructure projects, ensuring that Welder technology performs reliably under local conditions is critical for structural integrity and worker safety. This protocol will assess voltage stability, arc consistency, and cooling system efficacy.</w:t>
      </w:r>
    </w:p>
    <w:bookmarkEnd w:id="20"/>
    <w:bookmarkStart w:id="21" w:name="scope-and-location-specifics"/>
    <w:p>
      <w:pPr>
        <w:pStyle w:val="Heading2"/>
      </w:pPr>
      <w:r>
        <w:t xml:space="preserve">2. Scope and Location Specifics</w:t>
      </w:r>
    </w:p>
    <w:p>
      <w:pPr>
        <w:pStyle w:val="FirstParagraph"/>
      </w:pPr>
      <w:r>
        <w:t xml:space="preserve">The experiments will be conducted in Brazil Brasília, specifically within designated industrial testing zones in the Taguatinga or Guará sectors. The selection of Brazil Brasília is deliberate due to its elevation of approximately 1,172 meters above sea level. This altitude impacts air density, which in turn influences arc length stability and shielding gas coverage.</w:t>
      </w:r>
    </w:p>
    <w:p>
      <w:pPr>
        <w:pStyle w:val="BodyText"/>
      </w:pPr>
      <w:r>
        <w:t xml:space="preserve">The protocol covers:</w:t>
      </w:r>
    </w:p>
    <w:p>
      <w:pPr>
        <w:numPr>
          <w:ilvl w:val="0"/>
          <w:numId w:val="1001"/>
        </w:numPr>
        <w:pStyle w:val="Compact"/>
      </w:pPr>
      <w:r>
        <w:t xml:space="preserve">Gas Metal Arc Welding (GMAW/MIG/MAG) processes.</w:t>
      </w:r>
    </w:p>
    <w:p>
      <w:pPr>
        <w:numPr>
          <w:ilvl w:val="0"/>
          <w:numId w:val="1001"/>
        </w:numPr>
        <w:pStyle w:val="Compact"/>
      </w:pPr>
      <w:r>
        <w:t xml:space="preserve">Gas Tungsten Arc Welding (GTAW/TIG) processes.</w:t>
      </w:r>
    </w:p>
    <w:p>
      <w:pPr>
        <w:numPr>
          <w:ilvl w:val="0"/>
          <w:numId w:val="1001"/>
        </w:numPr>
        <w:pStyle w:val="Compact"/>
      </w:pPr>
      <w:r>
        <w:t xml:space="preserve">Equipment rated for 220V/380V single and three-phase power, standard in Brazil.</w:t>
      </w:r>
    </w:p>
    <w:bookmarkEnd w:id="21"/>
    <w:bookmarkStart w:id="22" w:name="environmental-parameters"/>
    <w:p>
      <w:pPr>
        <w:pStyle w:val="Heading2"/>
      </w:pPr>
      <w:r>
        <w:t xml:space="preserve">3. Environmental Parameters</w:t>
      </w:r>
    </w:p>
    <w:p>
      <w:pPr>
        <w:pStyle w:val="FirstParagraph"/>
      </w:pPr>
      <w:r>
        <w:t xml:space="preserve">Tests will be performed under monitored conditions reflecting the typical climate of Brazil Brasília. The following parameters must be recorded for every trial: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Target Range</w:t>
            </w:r>
          </w:p>
        </w:tc>
        <w:tc>
          <w:tcPr/>
          <w:p>
            <w:pPr>
              <w:pStyle w:val="Compact"/>
              <w:jc w:val="left"/>
            </w:pPr>
            <w:r>
              <w:t xml:space="preserve">Measurement Tool</w:t>
            </w:r>
          </w:p>
        </w:tc>
      </w:tr>
      <w:tr>
        <w:tc>
          <w:tcPr/>
          <w:p>
            <w:pPr>
              <w:pStyle w:val="Compact"/>
              <w:jc w:val="left"/>
            </w:pPr>
            <w:r>
              <w:t xml:space="preserve">Ambient Temperature</w:t>
            </w:r>
          </w:p>
        </w:tc>
        <w:tc>
          <w:tcPr/>
          <w:p>
            <w:pPr>
              <w:pStyle w:val="Compact"/>
              <w:jc w:val="left"/>
            </w:pPr>
            <w:r>
              <w:t xml:space="preserve">20°C to 35°C</w:t>
            </w:r>
          </w:p>
        </w:tc>
        <w:tc>
          <w:tcPr/>
          <w:p>
            <w:pPr>
              <w:pStyle w:val="Compact"/>
              <w:jc w:val="left"/>
            </w:pPr>
            <w:r>
              <w:t xml:space="preserve">Digital Thermometer</w:t>
            </w:r>
          </w:p>
        </w:tc>
      </w:tr>
      <w:tr>
        <w:tc>
          <w:tcPr/>
          <w:p>
            <w:pPr>
              <w:pStyle w:val="Compact"/>
              <w:jc w:val="left"/>
            </w:pPr>
            <w:r>
              <w:t xml:space="preserve">Relative Humidity</w:t>
            </w:r>
          </w:p>
        </w:tc>
        <w:tc>
          <w:tcPr/>
          <w:p>
            <w:pPr>
              <w:pStyle w:val="Compact"/>
              <w:jc w:val="left"/>
            </w:pPr>
            <w:r>
              <w:t xml:space="preserve">30% to 70%</w:t>
            </w:r>
          </w:p>
        </w:tc>
        <w:tc>
          <w:tcPr/>
          <w:p>
            <w:pPr>
              <w:pStyle w:val="Compact"/>
              <w:jc w:val="left"/>
            </w:pPr>
            <w:r>
              <w:t xml:space="preserve">Hygrometer</w:t>
            </w:r>
          </w:p>
        </w:tc>
      </w:tr>
      <w:tr>
        <w:tc>
          <w:tcPr/>
          <w:p>
            <w:pPr>
              <w:pStyle w:val="Compact"/>
              <w:jc w:val="left"/>
            </w:pPr>
            <w:r>
              <w:t xml:space="preserve">Wind Speed</w:t>
            </w:r>
          </w:p>
        </w:tc>
        <w:tc>
          <w:tcPr/>
          <w:p>
            <w:pPr>
              <w:pStyle w:val="Compact"/>
              <w:jc w:val="left"/>
            </w:pPr>
            <w:r>
              <w:t xml:space="preserve">0 to 15 km/h</w:t>
            </w:r>
          </w:p>
        </w:tc>
        <w:tc>
          <w:tcPr/>
          <w:p>
            <w:pPr>
              <w:pStyle w:val="Compact"/>
              <w:jc w:val="left"/>
            </w:pPr>
            <w:r>
              <w:t xml:space="preserve">Anemometer</w:t>
            </w:r>
          </w:p>
        </w:tc>
      </w:tr>
      <w:tr>
        <w:tc>
          <w:tcPr/>
          <w:p>
            <w:pPr>
              <w:pStyle w:val="Compact"/>
              <w:jc w:val="left"/>
            </w:pPr>
            <w:r>
              <w:t xml:space="preserve">Solar Irradiance</w:t>
            </w:r>
          </w:p>
        </w:tc>
        <w:tc>
          <w:tcPr/>
          <w:p>
            <w:pPr>
              <w:pStyle w:val="Compact"/>
              <w:jc w:val="left"/>
            </w:pPr>
            <w:r>
              <w:t xml:space="preserve">Variable (Outdoor Tests)</w:t>
            </w:r>
          </w:p>
        </w:tc>
        <w:tc>
          <w:tcPr/>
          <w:p>
            <w:pPr>
              <w:pStyle w:val="Compact"/>
              <w:jc w:val="left"/>
            </w:pPr>
            <w:r>
              <w:t xml:space="preserve">Pyranometer</w:t>
            </w:r>
          </w:p>
        </w:tc>
      </w:tr>
    </w:tbl>
    <w:bookmarkEnd w:id="22"/>
    <w:bookmarkStart w:id="23" w:name="equipment-and-materials"/>
    <w:p>
      <w:pPr>
        <w:pStyle w:val="Heading2"/>
      </w:pPr>
      <w:r>
        <w:t xml:space="preserve">4. Equipment and Materials</w:t>
      </w:r>
    </w:p>
    <w:p>
      <w:pPr>
        <w:pStyle w:val="FirstParagraph"/>
      </w:pPr>
      <w:r>
        <w:t xml:space="preserve">The following items are required for the execution of this Experiment Protocol:</w:t>
      </w:r>
    </w:p>
    <w:p>
      <w:pPr>
        <w:numPr>
          <w:ilvl w:val="0"/>
          <w:numId w:val="1002"/>
        </w:numPr>
        <w:pStyle w:val="Compact"/>
      </w:pPr>
      <w:r>
        <w:rPr>
          <w:bCs/>
          <w:b/>
        </w:rPr>
        <w:t xml:space="preserve">Welder Units:</w:t>
      </w:r>
      <w:r>
        <w:t xml:space="preserve"> </w:t>
      </w:r>
      <w:r>
        <w:t xml:space="preserve">Three distinct models of industrial Welder machines (two GMAW, one GTAW).</w:t>
      </w:r>
    </w:p>
    <w:p>
      <w:pPr>
        <w:numPr>
          <w:ilvl w:val="0"/>
          <w:numId w:val="1002"/>
        </w:numPr>
        <w:pStyle w:val="Compact"/>
      </w:pPr>
      <w:r>
        <w:rPr>
          <w:bCs/>
          <w:b/>
        </w:rPr>
        <w:t xml:space="preserve">Base Metals:</w:t>
      </w:r>
      <w:r>
        <w:t xml:space="preserve"> </w:t>
      </w:r>
      <w:r>
        <w:t xml:space="preserve">Carbon steel plates (A36 equivalent) and Stainless Steel (304), conforming to ABNT NBR standards.</w:t>
      </w:r>
    </w:p>
    <w:p>
      <w:pPr>
        <w:numPr>
          <w:ilvl w:val="0"/>
          <w:numId w:val="1002"/>
        </w:numPr>
        <w:pStyle w:val="Compact"/>
      </w:pPr>
      <w:r>
        <w:rPr>
          <w:bCs/>
          <w:b/>
        </w:rPr>
        <w:t xml:space="preserve">Consumables:</w:t>
      </w:r>
      <w:r>
        <w:t xml:space="preserve"> </w:t>
      </w:r>
      <w:r>
        <w:t xml:space="preserve">ER70S-6 wire for GMAW and Tungsten electrodes for GTAW.</w:t>
      </w:r>
    </w:p>
    <w:p>
      <w:pPr>
        <w:numPr>
          <w:ilvl w:val="0"/>
          <w:numId w:val="1002"/>
        </w:numPr>
        <w:pStyle w:val="Compact"/>
      </w:pPr>
      <w:r>
        <w:rPr>
          <w:bCs/>
          <w:b/>
        </w:rPr>
        <w:t xml:space="preserve">Shielding Gas:</w:t>
      </w:r>
      <w:r>
        <w:t xml:space="preserve"> </w:t>
      </w:r>
      <w:r>
        <w:t xml:space="preserve">Argon/CO2 mixtures appropriate for the altitude of Brazil Brasília.</w:t>
      </w:r>
    </w:p>
    <w:p>
      <w:pPr>
        <w:numPr>
          <w:ilvl w:val="0"/>
          <w:numId w:val="1002"/>
        </w:numPr>
        <w:pStyle w:val="Compact"/>
      </w:pPr>
      <w:r>
        <w:rPr>
          <w:bCs/>
          <w:b/>
        </w:rPr>
        <w:t xml:space="preserve">Safety Gear:</w:t>
      </w:r>
      <w:r>
        <w:t xml:space="preserve"> </w:t>
      </w:r>
      <w:r>
        <w:t xml:space="preserve">PPE compliant with Brazilian NR-12 and NR-35 regulations, including auto-darkening helmets, fire-resistant gloves, and respirators.</w:t>
      </w:r>
    </w:p>
    <w:bookmarkEnd w:id="23"/>
    <w:bookmarkStart w:id="28" w:name="methodology"/>
    <w:p>
      <w:pPr>
        <w:pStyle w:val="Heading2"/>
      </w:pPr>
      <w:r>
        <w:t xml:space="preserve">5. Methodology</w:t>
      </w:r>
    </w:p>
    <w:bookmarkStart w:id="24" w:name="pre-test-calibration"/>
    <w:p>
      <w:pPr>
        <w:pStyle w:val="Heading3"/>
      </w:pPr>
      <w:r>
        <w:t xml:space="preserve">5.1. Pre-Test Calibration</w:t>
      </w:r>
    </w:p>
    <w:p>
      <w:pPr>
        <w:pStyle w:val="FirstParagraph"/>
      </w:pPr>
      <w:r>
        <w:t xml:space="preserve">Before initiating any welding operations, each Welder must be calibrated according to the manufacturer's specifications. Due to the altitude of Brazil Brasília, shielding gas flow rates must be adjusted upward by approximately 10-15% to compensate for lower air density and ensure adequate protection of the weld pool from atmospheric contamination.</w:t>
      </w:r>
    </w:p>
    <w:bookmarkEnd w:id="24"/>
    <w:bookmarkStart w:id="25" w:name="thermal-stress-test"/>
    <w:p>
      <w:pPr>
        <w:pStyle w:val="Heading3"/>
      </w:pPr>
      <w:r>
        <w:t xml:space="preserve">5.2. Thermal Stress Test</w:t>
      </w:r>
    </w:p>
    <w:p>
      <w:pPr>
        <w:pStyle w:val="FirstParagraph"/>
      </w:pPr>
      <w:r>
        <w:t xml:space="preserve">This phase evaluates the Welder's ability to maintain consistent output during prolonged use in the heat of Brasília. The Welder will operate at 80% duty cycle for four consecutive hours. Temperature sensors will be attached to the power source and torch to monitor internal heating. If the Welder triggers thermal overload protection prematurely, it will be flagged for review.</w:t>
      </w:r>
    </w:p>
    <w:bookmarkEnd w:id="25"/>
    <w:bookmarkStart w:id="26" w:name="arc-stability-assessment"/>
    <w:p>
      <w:pPr>
        <w:pStyle w:val="Heading3"/>
      </w:pPr>
      <w:r>
        <w:t xml:space="preserve">5.3. Arc Stability Assessment</w:t>
      </w:r>
    </w:p>
    <w:p>
      <w:pPr>
        <w:pStyle w:val="FirstParagraph"/>
      </w:pPr>
      <w:r>
        <w:t xml:space="preserve">Operators will perform bead-on-plate welds at varying amperages (100A, 150A, 200A). The quality of the arc will be assessed for spatter, stability, and ease of ignition. Special attention will be paid to how the Welder performs during sudden voltage fluctuations, which can occur in the local grid of Brazil Brasília.</w:t>
      </w:r>
    </w:p>
    <w:bookmarkEnd w:id="26"/>
    <w:bookmarkStart w:id="27" w:name="weld-quality-analysis"/>
    <w:p>
      <w:pPr>
        <w:pStyle w:val="Heading3"/>
      </w:pPr>
      <w:r>
        <w:t xml:space="preserve">5.4. Weld Quality Analysis</w:t>
      </w:r>
    </w:p>
    <w:p>
      <w:pPr>
        <w:pStyle w:val="FirstParagraph"/>
      </w:pPr>
      <w:r>
        <w:t xml:space="preserve">After welding, samples will undergo non-destructive testing (NDT) including visual inspection and magnetic particle inspection. The goal is to identify porosity or lack of fusion that may result from environmental factors specific to the location.</w:t>
      </w:r>
    </w:p>
    <w:bookmarkEnd w:id="27"/>
    <w:bookmarkEnd w:id="28"/>
    <w:bookmarkStart w:id="29" w:name="safety-procedures"/>
    <w:p>
      <w:pPr>
        <w:pStyle w:val="Heading2"/>
      </w:pPr>
      <w:r>
        <w:t xml:space="preserve">6. Safety Procedures</w:t>
      </w:r>
    </w:p>
    <w:p>
      <w:pPr>
        <w:pStyle w:val="FirstParagraph"/>
      </w:pPr>
      <w:r>
        <w:t xml:space="preserve">Safety is paramount in this Experiment Protocol. All personnel must adhere to the following:</w:t>
      </w:r>
    </w:p>
    <w:p>
      <w:pPr>
        <w:numPr>
          <w:ilvl w:val="0"/>
          <w:numId w:val="1003"/>
        </w:numPr>
        <w:pStyle w:val="Compact"/>
      </w:pPr>
      <w:r>
        <w:t xml:space="preserve">Ensure proper grounding of the Welder to prevent electric shock.</w:t>
      </w:r>
    </w:p>
    <w:p>
      <w:pPr>
        <w:numPr>
          <w:ilvl w:val="0"/>
          <w:numId w:val="1003"/>
        </w:numPr>
        <w:pStyle w:val="Compact"/>
      </w:pPr>
      <w:r>
        <w:t xml:space="preserve">Use fire blankets and extinguishers nearby, as Brasília's dry season increases fire risk.</w:t>
      </w:r>
    </w:p>
    <w:p>
      <w:pPr>
        <w:numPr>
          <w:ilvl w:val="0"/>
          <w:numId w:val="1003"/>
        </w:numPr>
        <w:pStyle w:val="Compact"/>
      </w:pPr>
      <w:r>
        <w:t xml:space="preserve">Verify that ventilation is adequate to disperse fumes, especially in enclosed testing areas.</w:t>
      </w:r>
    </w:p>
    <w:p>
      <w:pPr>
        <w:numPr>
          <w:ilvl w:val="0"/>
          <w:numId w:val="1003"/>
        </w:numPr>
        <w:pStyle w:val="Compact"/>
      </w:pPr>
      <w:r>
        <w:t xml:space="preserve">Comply with all local regulations set by the Ministry of Labor and Employment in Brazil.</w:t>
      </w:r>
    </w:p>
    <w:bookmarkEnd w:id="29"/>
    <w:bookmarkStart w:id="30" w:name="data-collection-and-reporting"/>
    <w:p>
      <w:pPr>
        <w:pStyle w:val="Heading2"/>
      </w:pPr>
      <w:r>
        <w:t xml:space="preserve">7. Data Collection and Reporting</w:t>
      </w:r>
    </w:p>
    <w:p>
      <w:pPr>
        <w:pStyle w:val="FirstParagraph"/>
      </w:pPr>
      <w:r>
        <w:t xml:space="preserve">Data will be logged in real-time using digital tablets. Key metrics include:</w:t>
      </w:r>
    </w:p>
    <w:p>
      <w:pPr>
        <w:numPr>
          <w:ilvl w:val="0"/>
          <w:numId w:val="1004"/>
        </w:numPr>
        <w:pStyle w:val="Compact"/>
      </w:pPr>
      <w:r>
        <w:t xml:space="preserve">Input voltage and current.</w:t>
      </w:r>
    </w:p>
    <w:p>
      <w:pPr>
        <w:numPr>
          <w:ilvl w:val="0"/>
          <w:numId w:val="1004"/>
        </w:numPr>
        <w:pStyle w:val="Compact"/>
      </w:pPr>
      <w:r>
        <w:t xml:space="preserve">Output voltage and current.</w:t>
      </w:r>
    </w:p>
    <w:p>
      <w:pPr>
        <w:numPr>
          <w:ilvl w:val="0"/>
          <w:numId w:val="1004"/>
        </w:numPr>
        <w:pStyle w:val="Compact"/>
      </w:pPr>
      <w:r>
        <w:t xml:space="preserve">Gas flow rates.</w:t>
      </w:r>
    </w:p>
    <w:p>
      <w:pPr>
        <w:numPr>
          <w:ilvl w:val="0"/>
          <w:numId w:val="1004"/>
        </w:numPr>
        <w:pStyle w:val="Compact"/>
      </w:pPr>
      <w:r>
        <w:t xml:space="preserve">Weld bead dimensions and appearance.</w:t>
      </w:r>
    </w:p>
    <w:p>
      <w:pPr>
        <w:pStyle w:val="FirstParagraph"/>
      </w:pPr>
      <w:r>
        <w:t xml:space="preserve">A final report will be generated summarizing the performance of each Welder model. Recommendations will be provided for optimal settings when using this equipment in Brazil Brasília.</w:t>
      </w:r>
    </w:p>
    <w:bookmarkEnd w:id="30"/>
    <w:bookmarkStart w:id="31" w:name="conclusion"/>
    <w:p>
      <w:pPr>
        <w:pStyle w:val="Heading2"/>
      </w:pPr>
      <w:r>
        <w:t xml:space="preserve">8. Conclusion</w:t>
      </w:r>
    </w:p>
    <w:p>
      <w:pPr>
        <w:pStyle w:val="FirstParagraph"/>
      </w:pPr>
      <w:r>
        <w:t xml:space="preserve">This Experiment Protocol provides a structured approach to evaluating Welder performance in the unique environment of Brazil Brasília. By accounting for altitude, climate, and local regulations, this study aims to enhance the reliability and safety of welding operations in the region. Successful completion of this protocol will contribute to best practices for industrial welding in high-altitude tropical environments.</w:t>
      </w:r>
    </w:p>
    <w:p>
      <w:pPr>
        <w:pStyle w:val="BodyText"/>
      </w:pPr>
      <w:r>
        <w:rPr>
          <w:bCs/>
          <w:b/>
        </w:rPr>
        <w:t xml:space="preserve">Note:</w:t>
      </w:r>
      <w:r>
        <w:t xml:space="preserve"> </w:t>
      </w:r>
      <w:r>
        <w:t xml:space="preserve">This document is a template for experimental purposes. Always consult with certified welding inspectors and local authorities before conducting live tests.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Brazil Brasília</dc:title>
  <dc:creator/>
  <dc:language>en</dc:language>
  <cp:keywords/>
  <dcterms:created xsi:type="dcterms:W3CDTF">2026-10-10T04:01:08Z</dcterms:created>
  <dcterms:modified xsi:type="dcterms:W3CDTF">2026-10-10T04:01:08Z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