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Evaluation</w:t>
      </w:r>
      <w:r>
        <w:t xml:space="preserve"> </w:t>
      </w:r>
      <w:r>
        <w:t xml:space="preserve">in</w:t>
      </w:r>
      <w:r>
        <w:t xml:space="preserve"> </w:t>
      </w:r>
      <w:r>
        <w:t xml:space="preserve">Santiago,</w:t>
      </w:r>
      <w:r>
        <w:t xml:space="preserve"> </w:t>
      </w:r>
      <w:r>
        <w:t xml:space="preserve">Chile</w:t>
      </w:r>
    </w:p>
    <w:bookmarkStart w:id="34" w:name="Xb19f29ef4f1942f4c01cb3e1d8724ad1df2ed88"/>
    <w:p>
      <w:pPr>
        <w:pStyle w:val="Heading1"/>
      </w:pPr>
      <w:r>
        <w:t xml:space="preserve">Experiment Protocol: Welding Performance Evaluation in Santiago, Chile</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of a Welder under specific environmental conditions in Chile Santiago. The primary objective is to assess the quality, efficiency, and safety of welding operations conducted in the unique climatic and regulatory context of Santiago, Chile. This protocol aims to provide a standardized approach for testing welding techniques, equipment, and materials to ensure compliance with local standards and international best practices.</w:t>
      </w:r>
    </w:p>
    <w:p>
      <w:pPr>
        <w:pStyle w:val="BodyText"/>
      </w:pPr>
      <w:r>
        <w:t xml:space="preserve">The study focuses on understanding how environmental factors such as altitude, temperature fluctuations, and air quality in Santiago affect welding outcomes. Additionally, it seeks to identify optimal welding parameters for various materials commonly used in construction and manufacturing within the region.</w:t>
      </w:r>
    </w:p>
    <w:bookmarkEnd w:id="20"/>
    <w:bookmarkStart w:id="21" w:name="scope"/>
    <w:p>
      <w:pPr>
        <w:pStyle w:val="Heading2"/>
      </w:pPr>
      <w:r>
        <w:t xml:space="preserve">2. Scope</w:t>
      </w:r>
    </w:p>
    <w:p>
      <w:pPr>
        <w:pStyle w:val="FirstParagraph"/>
      </w:pPr>
      <w:r>
        <w:t xml:space="preserve">This protocol applies to all welding activities conducted as part of the experiment in Chile Santiago. It covers the following aspects:</w:t>
      </w:r>
    </w:p>
    <w:p>
      <w:pPr>
        <w:numPr>
          <w:ilvl w:val="0"/>
          <w:numId w:val="1001"/>
        </w:numPr>
        <w:pStyle w:val="Compact"/>
      </w:pPr>
      <w:r>
        <w:t xml:space="preserve">Selection and preparation of welding materials and equipment.</w:t>
      </w:r>
    </w:p>
    <w:p>
      <w:pPr>
        <w:numPr>
          <w:ilvl w:val="0"/>
          <w:numId w:val="1001"/>
        </w:numPr>
        <w:pStyle w:val="Compact"/>
      </w:pPr>
      <w:r>
        <w:t xml:space="preserve">Environmental monitoring during welding operations.</w:t>
      </w:r>
    </w:p>
    <w:p>
      <w:pPr>
        <w:numPr>
          <w:ilvl w:val="0"/>
          <w:numId w:val="1001"/>
        </w:numPr>
        <w:pStyle w:val="Compact"/>
      </w:pPr>
      <w:r>
        <w:t xml:space="preserve">Execution of welding tests under controlled conditions.</w:t>
      </w:r>
    </w:p>
    <w:p>
      <w:pPr>
        <w:numPr>
          <w:ilvl w:val="0"/>
          <w:numId w:val="1001"/>
        </w:numPr>
        <w:pStyle w:val="Compact"/>
      </w:pPr>
      <w:r>
        <w:t xml:space="preserve">Quality assessment of welds using standardized testing methods.</w:t>
      </w:r>
    </w:p>
    <w:p>
      <w:pPr>
        <w:numPr>
          <w:ilvl w:val="0"/>
          <w:numId w:val="1001"/>
        </w:numPr>
        <w:pStyle w:val="Compact"/>
      </w:pPr>
      <w:r>
        <w:t xml:space="preserve">Safety measures and compliance with Chilean regulations.</w:t>
      </w:r>
    </w:p>
    <w:bookmarkEnd w:id="21"/>
    <w:bookmarkStart w:id="25" w:name="materials-and-equipment"/>
    <w:p>
      <w:pPr>
        <w:pStyle w:val="Heading2"/>
      </w:pPr>
      <w:r>
        <w:t xml:space="preserve">3. Materials and Equipment</w:t>
      </w:r>
    </w:p>
    <w:bookmarkStart w:id="22" w:name="welding-equipment"/>
    <w:p>
      <w:pPr>
        <w:pStyle w:val="Heading3"/>
      </w:pPr>
      <w:r>
        <w:t xml:space="preserve">3.1 Welding Equipment</w:t>
      </w:r>
    </w:p>
    <w:p>
      <w:pPr>
        <w:pStyle w:val="FirstParagraph"/>
      </w:pPr>
      <w:r>
        <w:t xml:space="preserve">The following equipment will be used for the welding experiments:</w:t>
      </w:r>
    </w:p>
    <w:p>
      <w:pPr>
        <w:numPr>
          <w:ilvl w:val="0"/>
          <w:numId w:val="1002"/>
        </w:numPr>
        <w:pStyle w:val="Compact"/>
      </w:pPr>
      <w:r>
        <w:t xml:space="preserve">Welder: A multi-process welding machine capable of performing MIG, TIG, and stick welding.</w:t>
      </w:r>
    </w:p>
    <w:p>
      <w:pPr>
        <w:numPr>
          <w:ilvl w:val="0"/>
          <w:numId w:val="1002"/>
        </w:numPr>
        <w:pStyle w:val="Compact"/>
      </w:pPr>
      <w:r>
        <w:t xml:space="preserve">Power supply: Stable power source with voltage regulation to account for fluctuations in Santiago's electrical grid.</w:t>
      </w:r>
    </w:p>
    <w:p>
      <w:pPr>
        <w:numPr>
          <w:ilvl w:val="0"/>
          <w:numId w:val="1002"/>
        </w:numPr>
        <w:pStyle w:val="Compact"/>
      </w:pPr>
      <w:r>
        <w:t xml:space="preserve">Protective gear: Helmets, gloves, aprons, and respiratory protection compliant with Chilean safety standards.</w:t>
      </w:r>
    </w:p>
    <w:bookmarkEnd w:id="22"/>
    <w:bookmarkStart w:id="23" w:name="welding-materials"/>
    <w:p>
      <w:pPr>
        <w:pStyle w:val="Heading3"/>
      </w:pPr>
      <w:r>
        <w:t xml:space="preserve">3.2 Welding Materials</w:t>
      </w:r>
    </w:p>
    <w:p>
      <w:pPr>
        <w:pStyle w:val="FirstParagraph"/>
      </w:pPr>
      <w:r>
        <w:t xml:space="preserve">The materials selected for welding include:</w:t>
      </w:r>
    </w:p>
    <w:p>
      <w:pPr>
        <w:numPr>
          <w:ilvl w:val="0"/>
          <w:numId w:val="1003"/>
        </w:numPr>
        <w:pStyle w:val="Compact"/>
      </w:pPr>
      <w:r>
        <w:t xml:space="preserve">Steel plates (carbon steel and stainless steel) of varying thicknesses.</w:t>
      </w:r>
    </w:p>
    <w:p>
      <w:pPr>
        <w:numPr>
          <w:ilvl w:val="0"/>
          <w:numId w:val="1003"/>
        </w:numPr>
        <w:pStyle w:val="Compact"/>
      </w:pPr>
      <w:r>
        <w:t xml:space="preserve">Welding rods and wires suitable for the chosen welding processes.</w:t>
      </w:r>
    </w:p>
    <w:p>
      <w:pPr>
        <w:numPr>
          <w:ilvl w:val="0"/>
          <w:numId w:val="1003"/>
        </w:numPr>
        <w:pStyle w:val="Compact"/>
      </w:pPr>
      <w:r>
        <w:t xml:space="preserve">Shielding gases (argon, CO2, or mixtures) as required.</w:t>
      </w:r>
    </w:p>
    <w:bookmarkEnd w:id="23"/>
    <w:bookmarkStart w:id="24" w:name="testing-tools"/>
    <w:p>
      <w:pPr>
        <w:pStyle w:val="Heading3"/>
      </w:pPr>
      <w:r>
        <w:t xml:space="preserve">3.3 Testing Tools</w:t>
      </w:r>
    </w:p>
    <w:p>
      <w:pPr>
        <w:pStyle w:val="FirstParagraph"/>
      </w:pPr>
      <w:r>
        <w:t xml:space="preserve">Tools for quality assessment include:</w:t>
      </w:r>
    </w:p>
    <w:p>
      <w:pPr>
        <w:numPr>
          <w:ilvl w:val="0"/>
          <w:numId w:val="1004"/>
        </w:numPr>
        <w:pStyle w:val="Compact"/>
      </w:pPr>
      <w:r>
        <w:t xml:space="preserve">Calipers and micrometers for dimensional measurements.</w:t>
      </w:r>
    </w:p>
    <w:p>
      <w:pPr>
        <w:numPr>
          <w:ilvl w:val="0"/>
          <w:numId w:val="1004"/>
        </w:numPr>
        <w:pStyle w:val="Compact"/>
      </w:pPr>
      <w:r>
        <w:t xml:space="preserve">Ultrasonic testing equipment for detecting internal defects.</w:t>
      </w:r>
    </w:p>
    <w:p>
      <w:pPr>
        <w:numPr>
          <w:ilvl w:val="0"/>
          <w:numId w:val="1004"/>
        </w:numPr>
        <w:pStyle w:val="Compact"/>
      </w:pPr>
      <w:r>
        <w:t xml:space="preserve">Dye penetrant kits for surface defect inspection.</w:t>
      </w:r>
    </w:p>
    <w:bookmarkEnd w:id="24"/>
    <w:bookmarkEnd w:id="25"/>
    <w:bookmarkStart w:id="26" w:name="environmental-considerations"/>
    <w:p>
      <w:pPr>
        <w:pStyle w:val="Heading2"/>
      </w:pPr>
      <w:r>
        <w:t xml:space="preserve">4. Environmental Considerations</w:t>
      </w:r>
    </w:p>
    <w:p>
      <w:pPr>
        <w:pStyle w:val="FirstParagraph"/>
      </w:pPr>
      <w:r>
        <w:t xml:space="preserve">Chile Santiago presents unique environmental challenges that must be accounted for in this experiment. Key factors include:</w:t>
      </w:r>
    </w:p>
    <w:p>
      <w:pPr>
        <w:numPr>
          <w:ilvl w:val="0"/>
          <w:numId w:val="1005"/>
        </w:numPr>
        <w:pStyle w:val="Compact"/>
      </w:pPr>
      <w:r>
        <w:rPr>
          <w:bCs/>
          <w:b/>
        </w:rPr>
        <w:t xml:space="preserve">Altitude:</w:t>
      </w:r>
      <w:r>
        <w:t xml:space="preserve"> </w:t>
      </w:r>
      <w:r>
        <w:t xml:space="preserve">Santiago is located at approximately 520 meters above sea level, which can affect gas flow rates and shielding effectiveness.</w:t>
      </w:r>
    </w:p>
    <w:p>
      <w:pPr>
        <w:numPr>
          <w:ilvl w:val="0"/>
          <w:numId w:val="1005"/>
        </w:numPr>
        <w:pStyle w:val="Compact"/>
      </w:pPr>
      <w:r>
        <w:rPr>
          <w:bCs/>
          <w:b/>
        </w:rPr>
        <w:t xml:space="preserve">Temperature:</w:t>
      </w:r>
      <w:r>
        <w:t xml:space="preserve"> </w:t>
      </w:r>
      <w:r>
        <w:t xml:space="preserve">Daily temperature variations can influence material properties and welding parameters.</w:t>
      </w:r>
    </w:p>
    <w:p>
      <w:pPr>
        <w:numPr>
          <w:ilvl w:val="0"/>
          <w:numId w:val="1005"/>
        </w:numPr>
        <w:pStyle w:val="Compact"/>
      </w:pPr>
      <w:r>
        <w:rPr>
          <w:bCs/>
          <w:b/>
        </w:rPr>
        <w:t xml:space="preserve">Air Quality:</w:t>
      </w:r>
      <w:r>
        <w:t xml:space="preserve"> </w:t>
      </w:r>
      <w:r>
        <w:t xml:space="preserve">Periodic air pollution episodes may impact visibility and respiratory safety during welding.</w:t>
      </w:r>
    </w:p>
    <w:p>
      <w:pPr>
        <w:pStyle w:val="FirstParagraph"/>
      </w:pPr>
      <w:r>
        <w:t xml:space="preserve">Environmental conditions will be monitored continuously using portable sensors to record temperature, humidity, wind speed, and particulate matter levels.</w:t>
      </w:r>
    </w:p>
    <w:bookmarkEnd w:id="26"/>
    <w:bookmarkStart w:id="30" w:name="procedure"/>
    <w:p>
      <w:pPr>
        <w:pStyle w:val="Heading2"/>
      </w:pPr>
      <w:r>
        <w:t xml:space="preserve">5. Procedure</w:t>
      </w:r>
    </w:p>
    <w:bookmarkStart w:id="27" w:name="preparation"/>
    <w:p>
      <w:pPr>
        <w:pStyle w:val="Heading3"/>
      </w:pPr>
      <w:r>
        <w:t xml:space="preserve">5.1 Preparation</w:t>
      </w:r>
    </w:p>
    <w:p>
      <w:pPr>
        <w:numPr>
          <w:ilvl w:val="0"/>
          <w:numId w:val="1006"/>
        </w:numPr>
        <w:pStyle w:val="Compact"/>
      </w:pPr>
      <w:r>
        <w:t xml:space="preserve">Clean and prepare the welding surfaces to remove rust, oil, and other contaminants.</w:t>
      </w:r>
    </w:p>
    <w:p>
      <w:pPr>
        <w:numPr>
          <w:ilvl w:val="0"/>
          <w:numId w:val="1006"/>
        </w:numPr>
        <w:pStyle w:val="Compact"/>
      </w:pPr>
      <w:r>
        <w:t xml:space="preserve">Calibrate the Welder and testing equipment according to manufacturer specifications.</w:t>
      </w:r>
    </w:p>
    <w:p>
      <w:pPr>
        <w:numPr>
          <w:ilvl w:val="0"/>
          <w:numId w:val="1006"/>
        </w:numPr>
        <w:pStyle w:val="Compact"/>
      </w:pPr>
      <w:r>
        <w:t xml:space="preserve">Set up the workspace in a well-ventilated area compliant with Chilean occupational health regulations.</w:t>
      </w:r>
    </w:p>
    <w:bookmarkEnd w:id="27"/>
    <w:bookmarkStart w:id="28" w:name="execution"/>
    <w:p>
      <w:pPr>
        <w:pStyle w:val="Heading3"/>
      </w:pPr>
      <w:r>
        <w:t xml:space="preserve">5.2 Execution</w:t>
      </w:r>
    </w:p>
    <w:p>
      <w:pPr>
        <w:numPr>
          <w:ilvl w:val="0"/>
          <w:numId w:val="1007"/>
        </w:numPr>
        <w:pStyle w:val="Compact"/>
      </w:pPr>
      <w:r>
        <w:t xml:space="preserve">Perform welding tests on each material type using different processes (MIG, TIG, stick).</w:t>
      </w:r>
    </w:p>
    <w:p>
      <w:pPr>
        <w:numPr>
          <w:ilvl w:val="0"/>
          <w:numId w:val="1007"/>
        </w:numPr>
        <w:pStyle w:val="Compact"/>
      </w:pPr>
      <w:r>
        <w:t xml:space="preserve">Record welding parameters such as voltage, current, travel speed, and gas flow rate.</w:t>
      </w:r>
    </w:p>
    <w:p>
      <w:pPr>
        <w:numPr>
          <w:ilvl w:val="0"/>
          <w:numId w:val="1007"/>
        </w:numPr>
        <w:pStyle w:val="Compact"/>
      </w:pPr>
      <w:r>
        <w:t xml:space="preserve">Conduct tests under varying environmental conditions to evaluate their impact on weld quality.</w:t>
      </w:r>
    </w:p>
    <w:bookmarkEnd w:id="28"/>
    <w:bookmarkStart w:id="29" w:name="quality-assessment"/>
    <w:p>
      <w:pPr>
        <w:pStyle w:val="Heading3"/>
      </w:pPr>
      <w:r>
        <w:t xml:space="preserve">5.3 Quality Assessment</w:t>
      </w:r>
    </w:p>
    <w:p>
      <w:pPr>
        <w:numPr>
          <w:ilvl w:val="0"/>
          <w:numId w:val="1008"/>
        </w:numPr>
        <w:pStyle w:val="Compact"/>
      </w:pPr>
      <w:r>
        <w:t xml:space="preserve">Inspect welds visually for surface defects such as cracks, porosity, and undercut.</w:t>
      </w:r>
    </w:p>
    <w:p>
      <w:pPr>
        <w:numPr>
          <w:ilvl w:val="0"/>
          <w:numId w:val="1008"/>
        </w:numPr>
        <w:pStyle w:val="Compact"/>
      </w:pPr>
      <w:r>
        <w:t xml:space="preserve">Perform non-destructive testing (NDT) to detect internal flaws.</w:t>
      </w:r>
    </w:p>
    <w:p>
      <w:pPr>
        <w:numPr>
          <w:ilvl w:val="0"/>
          <w:numId w:val="1008"/>
        </w:numPr>
        <w:pStyle w:val="Compact"/>
      </w:pPr>
      <w:r>
        <w:t xml:space="preserve">Measure mechanical properties such as tensile strength and hardness.</w:t>
      </w:r>
    </w:p>
    <w:bookmarkEnd w:id="29"/>
    <w:bookmarkEnd w:id="30"/>
    <w:bookmarkStart w:id="31" w:name="safety-measures"/>
    <w:p>
      <w:pPr>
        <w:pStyle w:val="Heading2"/>
      </w:pPr>
      <w:r>
        <w:t xml:space="preserve">6. Safety Measures</w:t>
      </w:r>
    </w:p>
    <w:p>
      <w:pPr>
        <w:pStyle w:val="FirstParagraph"/>
      </w:pPr>
      <w:r>
        <w:t xml:space="preserve">Safety is a critical component of this Experiment Protocol. The following measures will be implemented:</w:t>
      </w:r>
    </w:p>
    <w:p>
      <w:pPr>
        <w:numPr>
          <w:ilvl w:val="0"/>
          <w:numId w:val="1009"/>
        </w:numPr>
        <w:pStyle w:val="Compact"/>
      </w:pPr>
      <w:r>
        <w:t xml:space="preserve">All personnel must wear appropriate personal protective equipment (PPE).</w:t>
      </w:r>
    </w:p>
    <w:p>
      <w:pPr>
        <w:numPr>
          <w:ilvl w:val="0"/>
          <w:numId w:val="1009"/>
        </w:numPr>
        <w:pStyle w:val="Compact"/>
      </w:pPr>
      <w:r>
        <w:t xml:space="preserve">Ensure proper ventilation to minimize exposure to fumes and gases.</w:t>
      </w:r>
    </w:p>
    <w:p>
      <w:pPr>
        <w:numPr>
          <w:ilvl w:val="0"/>
          <w:numId w:val="1009"/>
        </w:numPr>
        <w:pStyle w:val="Compact"/>
      </w:pPr>
      <w:r>
        <w:t xml:space="preserve">Follow Chilean regulations for handling hazardous materials and electrical equipment.</w:t>
      </w:r>
    </w:p>
    <w:p>
      <w:pPr>
        <w:numPr>
          <w:ilvl w:val="0"/>
          <w:numId w:val="1009"/>
        </w:numPr>
        <w:pStyle w:val="Compact"/>
      </w:pPr>
      <w:r>
        <w:t xml:space="preserve">Conduct regular safety briefings and emergency drills.</w:t>
      </w:r>
    </w:p>
    <w:bookmarkEnd w:id="31"/>
    <w:bookmarkStart w:id="32" w:name="data-analysis-and-reporting"/>
    <w:p>
      <w:pPr>
        <w:pStyle w:val="Heading2"/>
      </w:pPr>
      <w:r>
        <w:t xml:space="preserve">7. Data Analysis and Reporting</w:t>
      </w:r>
    </w:p>
    <w:p>
      <w:pPr>
        <w:pStyle w:val="FirstParagraph"/>
      </w:pPr>
      <w:r>
        <w:t xml:space="preserve">Data collected during the experiment will be analyzed to determine the relationship between welding parameters, environmental conditions, and weld quality. Results will be documented in a comprehensive report, including:</w:t>
      </w:r>
    </w:p>
    <w:p>
      <w:pPr>
        <w:numPr>
          <w:ilvl w:val="0"/>
          <w:numId w:val="1010"/>
        </w:numPr>
        <w:pStyle w:val="Compact"/>
      </w:pPr>
      <w:r>
        <w:t xml:space="preserve">Summary of findings.</w:t>
      </w:r>
    </w:p>
    <w:p>
      <w:pPr>
        <w:numPr>
          <w:ilvl w:val="0"/>
          <w:numId w:val="1010"/>
        </w:numPr>
        <w:pStyle w:val="Compact"/>
      </w:pPr>
      <w:r>
        <w:t xml:space="preserve">Recommendations for optimizing welding practices in Chile Santiago.</w:t>
      </w:r>
    </w:p>
    <w:p>
      <w:pPr>
        <w:numPr>
          <w:ilvl w:val="0"/>
          <w:numId w:val="1010"/>
        </w:numPr>
        <w:pStyle w:val="Compact"/>
      </w:pPr>
      <w:r>
        <w:t xml:space="preserve">Comparison with international standards.</w:t>
      </w:r>
    </w:p>
    <w:bookmarkEnd w:id="32"/>
    <w:bookmarkStart w:id="33" w:name="conclusion"/>
    <w:p>
      <w:pPr>
        <w:pStyle w:val="Heading2"/>
      </w:pPr>
      <w:r>
        <w:t xml:space="preserve">8. Conclusion</w:t>
      </w:r>
    </w:p>
    <w:p>
      <w:pPr>
        <w:pStyle w:val="FirstParagraph"/>
      </w:pPr>
      <w:r>
        <w:t xml:space="preserve">This Experiment Protocol provides a structured approach to evaluating the performance of a Welder in the context of Chile Santiago. By addressing environmental, technical, and safety considerations, the study aims to contribute valuable insights for improving welding practices in the region. The findings will support industries in Santiago by enhancing the reliability and efficiency of welding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Evaluation in Santiago, Chile</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